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D5E" w:rsidRDefault="00606D5E" w:rsidP="00621F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5747618"/>
      <w:r>
        <w:rPr>
          <w:noProof/>
        </w:rPr>
        <w:drawing>
          <wp:inline distT="0" distB="0" distL="0" distR="0" wp14:anchorId="5D949FFF" wp14:editId="5295EF74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5E" w:rsidRDefault="00606D5E" w:rsidP="00621F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606D5E" w:rsidRDefault="00606D5E" w:rsidP="00621F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606D5E" w:rsidRDefault="00606D5E" w:rsidP="00621F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_GoBack"/>
      <w:bookmarkEnd w:id="1"/>
    </w:p>
    <w:p w:rsidR="00621F9C" w:rsidRPr="0066556F" w:rsidRDefault="00621F9C" w:rsidP="00621F9C">
      <w:pPr>
        <w:spacing w:after="0" w:line="264" w:lineRule="auto"/>
        <w:ind w:left="12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21F9C" w:rsidRPr="0066556F" w:rsidRDefault="00621F9C" w:rsidP="00621F9C">
      <w:pPr>
        <w:spacing w:after="0" w:line="264" w:lineRule="auto"/>
        <w:ind w:left="120"/>
        <w:jc w:val="both"/>
      </w:pPr>
    </w:p>
    <w:p w:rsidR="00621F9C" w:rsidRPr="0066556F" w:rsidRDefault="00621F9C" w:rsidP="00621F9C">
      <w:pPr>
        <w:spacing w:after="0" w:line="264" w:lineRule="auto"/>
        <w:ind w:left="12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1 КЛАСС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</w:p>
    <w:p w:rsidR="00621F9C" w:rsidRPr="0066556F" w:rsidRDefault="00621F9C" w:rsidP="00621F9C">
      <w:pPr>
        <w:spacing w:after="0" w:line="264" w:lineRule="auto"/>
        <w:ind w:left="120"/>
        <w:jc w:val="both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Объёмная аппликация из бумаги и картона.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Освоение приёмов конструирования из бумаги. Складывание объёмных простых геометрических тел. </w:t>
      </w:r>
      <w:r>
        <w:rPr>
          <w:rFonts w:ascii="Times New Roman" w:hAnsi="Times New Roman"/>
          <w:color w:val="000000"/>
          <w:sz w:val="28"/>
        </w:rPr>
        <w:t>Овладение приёмами склеивания, надрезания и вырезания деталей; использование приёма симметрии.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621F9C" w:rsidRPr="0066556F" w:rsidRDefault="00621F9C" w:rsidP="00621F9C">
      <w:pPr>
        <w:spacing w:after="0"/>
        <w:ind w:left="120"/>
      </w:pPr>
      <w:bookmarkStart w:id="2" w:name="_Toc137210402"/>
      <w:bookmarkEnd w:id="2"/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/>
        <w:ind w:left="120"/>
      </w:pPr>
      <w:r w:rsidRPr="0066556F">
        <w:rPr>
          <w:rFonts w:ascii="Times New Roman" w:hAnsi="Times New Roman"/>
          <w:b/>
          <w:color w:val="000000"/>
          <w:sz w:val="28"/>
        </w:rPr>
        <w:t>2 КЛАСС</w:t>
      </w:r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8"/>
        </w:rPr>
        <w:t>Штриховка. Умение внимательно рассматривать и анализировать форму натурного предмета.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6556F"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>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Художественная фотография. Расположение объекта в кадре. </w:t>
      </w:r>
      <w:r>
        <w:rPr>
          <w:rFonts w:ascii="Times New Roman" w:hAnsi="Times New Roman"/>
          <w:color w:val="000000"/>
          <w:sz w:val="28"/>
        </w:rPr>
        <w:t>Масштаб. Доминанта. Обсуждение в условиях урока ученических фотографий, соответствующих изучаемой теме.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​</w:t>
      </w:r>
    </w:p>
    <w:p w:rsidR="00621F9C" w:rsidRPr="0066556F" w:rsidRDefault="00621F9C" w:rsidP="00621F9C">
      <w:pPr>
        <w:spacing w:after="0"/>
        <w:ind w:left="120"/>
      </w:pPr>
      <w:bookmarkStart w:id="3" w:name="_Toc137210403"/>
      <w:bookmarkEnd w:id="3"/>
    </w:p>
    <w:p w:rsidR="00621F9C" w:rsidRPr="0066556F" w:rsidRDefault="00621F9C" w:rsidP="00621F9C">
      <w:pPr>
        <w:spacing w:after="0"/>
        <w:ind w:left="120"/>
      </w:pPr>
      <w:r w:rsidRPr="0066556F">
        <w:rPr>
          <w:rFonts w:ascii="Times New Roman" w:hAnsi="Times New Roman"/>
          <w:b/>
          <w:color w:val="000000"/>
          <w:sz w:val="28"/>
        </w:rPr>
        <w:t>3 КЛАСС</w:t>
      </w:r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Эскизы орнаментов для росписи тканей. </w:t>
      </w:r>
      <w:r>
        <w:rPr>
          <w:rFonts w:ascii="Times New Roman" w:hAnsi="Times New Roman"/>
          <w:color w:val="000000"/>
          <w:sz w:val="28"/>
        </w:rPr>
        <w:t>Раппорт. Трафарет и создание орнамента при помощи печаток или штампов.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6556F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621F9C" w:rsidRPr="0066556F" w:rsidRDefault="00621F9C" w:rsidP="00621F9C">
      <w:pPr>
        <w:spacing w:after="0"/>
        <w:ind w:left="120"/>
      </w:pPr>
      <w:bookmarkStart w:id="4" w:name="_Toc137210404"/>
      <w:bookmarkEnd w:id="4"/>
    </w:p>
    <w:p w:rsidR="00621F9C" w:rsidRPr="0066556F" w:rsidRDefault="00621F9C" w:rsidP="00621F9C">
      <w:pPr>
        <w:spacing w:after="0"/>
        <w:ind w:left="120"/>
      </w:pPr>
      <w:r w:rsidRPr="0066556F">
        <w:rPr>
          <w:rFonts w:ascii="Times New Roman" w:hAnsi="Times New Roman"/>
          <w:b/>
          <w:color w:val="000000"/>
          <w:sz w:val="28"/>
        </w:rPr>
        <w:t>4 КЛАСС</w:t>
      </w:r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8"/>
        </w:rPr>
        <w:t>(из выбранной культурной эпохи).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</w:t>
      </w:r>
      <w:r>
        <w:rPr>
          <w:rFonts w:ascii="Times New Roman" w:hAnsi="Times New Roman"/>
          <w:color w:val="000000"/>
          <w:sz w:val="28"/>
        </w:rPr>
        <w:t xml:space="preserve">Создание эскиза памятника ко Дню Победы в Великой Отечественной войне. </w:t>
      </w:r>
      <w:r w:rsidRPr="0066556F">
        <w:rPr>
          <w:rFonts w:ascii="Times New Roman" w:hAnsi="Times New Roman"/>
          <w:color w:val="000000"/>
          <w:sz w:val="28"/>
        </w:rPr>
        <w:t xml:space="preserve">Работа с пластилином или глиной. Выражение значительности, трагизма и победительной силы.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6556F"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</w:t>
      </w:r>
      <w:r>
        <w:rPr>
          <w:rFonts w:ascii="Times New Roman" w:hAnsi="Times New Roman"/>
          <w:color w:val="000000"/>
          <w:sz w:val="28"/>
        </w:rPr>
        <w:t>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6556F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6556F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621F9C" w:rsidRPr="0066556F" w:rsidRDefault="00621F9C" w:rsidP="00621F9C">
      <w:pPr>
        <w:sectPr w:rsidR="00621F9C" w:rsidRPr="0066556F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621F9C" w:rsidRPr="0066556F" w:rsidRDefault="00621F9C" w:rsidP="00621F9C">
      <w:pPr>
        <w:spacing w:after="0" w:line="264" w:lineRule="auto"/>
        <w:ind w:left="12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​</w:t>
      </w:r>
      <w:r w:rsidRPr="0066556F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621F9C" w:rsidRPr="0066556F" w:rsidRDefault="00621F9C" w:rsidP="00621F9C">
      <w:pPr>
        <w:spacing w:after="0" w:line="264" w:lineRule="auto"/>
        <w:ind w:left="120"/>
        <w:jc w:val="both"/>
      </w:pPr>
    </w:p>
    <w:p w:rsidR="00621F9C" w:rsidRPr="0066556F" w:rsidRDefault="00621F9C" w:rsidP="00621F9C">
      <w:pPr>
        <w:spacing w:after="0" w:line="264" w:lineRule="auto"/>
        <w:ind w:left="12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6556F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66556F">
        <w:rPr>
          <w:rFonts w:ascii="Times New Roman" w:hAnsi="Times New Roman"/>
          <w:color w:val="000000"/>
          <w:sz w:val="28"/>
        </w:rPr>
        <w:t xml:space="preserve">: </w:t>
      </w:r>
    </w:p>
    <w:p w:rsidR="00621F9C" w:rsidRPr="0066556F" w:rsidRDefault="00621F9C" w:rsidP="00621F9C">
      <w:pPr>
        <w:numPr>
          <w:ilvl w:val="0"/>
          <w:numId w:val="1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621F9C" w:rsidRPr="0066556F" w:rsidRDefault="00621F9C" w:rsidP="00621F9C">
      <w:pPr>
        <w:numPr>
          <w:ilvl w:val="0"/>
          <w:numId w:val="1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621F9C" w:rsidRDefault="00621F9C" w:rsidP="00621F9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621F9C" w:rsidRPr="0066556F" w:rsidRDefault="00621F9C" w:rsidP="00621F9C">
      <w:pPr>
        <w:numPr>
          <w:ilvl w:val="0"/>
          <w:numId w:val="1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621F9C" w:rsidRPr="0066556F" w:rsidRDefault="00621F9C" w:rsidP="00621F9C">
      <w:pPr>
        <w:numPr>
          <w:ilvl w:val="0"/>
          <w:numId w:val="1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66556F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66556F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5" w:name="_Toc124264881"/>
      <w:bookmarkEnd w:id="5"/>
    </w:p>
    <w:p w:rsidR="00621F9C" w:rsidRPr="0066556F" w:rsidRDefault="00621F9C" w:rsidP="00621F9C">
      <w:pPr>
        <w:spacing w:after="0"/>
        <w:ind w:left="120"/>
      </w:pPr>
      <w:r w:rsidRPr="0066556F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Пространственные представления и сенсорные способности:</w:t>
      </w:r>
    </w:p>
    <w:p w:rsidR="00621F9C" w:rsidRDefault="00621F9C" w:rsidP="00621F9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621F9C" w:rsidRDefault="00621F9C" w:rsidP="00621F9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621F9C" w:rsidRPr="0066556F" w:rsidRDefault="00621F9C" w:rsidP="00621F9C">
      <w:pPr>
        <w:numPr>
          <w:ilvl w:val="0"/>
          <w:numId w:val="2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621F9C" w:rsidRPr="0066556F" w:rsidRDefault="00621F9C" w:rsidP="00621F9C">
      <w:pPr>
        <w:numPr>
          <w:ilvl w:val="0"/>
          <w:numId w:val="3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21F9C" w:rsidRDefault="00621F9C" w:rsidP="00621F9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621F9C" w:rsidRPr="0066556F" w:rsidRDefault="00621F9C" w:rsidP="00621F9C">
      <w:pPr>
        <w:numPr>
          <w:ilvl w:val="0"/>
          <w:numId w:val="4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621F9C" w:rsidRPr="0066556F" w:rsidRDefault="00621F9C" w:rsidP="00621F9C">
      <w:pPr>
        <w:numPr>
          <w:ilvl w:val="0"/>
          <w:numId w:val="5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66556F">
        <w:rPr>
          <w:rFonts w:ascii="Times New Roman" w:hAnsi="Times New Roman"/>
          <w:color w:val="000000"/>
          <w:sz w:val="28"/>
        </w:rPr>
        <w:t xml:space="preserve">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621F9C" w:rsidRPr="0066556F" w:rsidRDefault="00621F9C" w:rsidP="00621F9C">
      <w:pPr>
        <w:numPr>
          <w:ilvl w:val="0"/>
          <w:numId w:val="6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621F9C" w:rsidRPr="0066556F" w:rsidRDefault="00621F9C" w:rsidP="00621F9C">
      <w:pPr>
        <w:numPr>
          <w:ilvl w:val="0"/>
          <w:numId w:val="6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621F9C" w:rsidRPr="0066556F" w:rsidRDefault="00621F9C" w:rsidP="00621F9C">
      <w:pPr>
        <w:numPr>
          <w:ilvl w:val="0"/>
          <w:numId w:val="6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621F9C" w:rsidRPr="0066556F" w:rsidRDefault="00621F9C" w:rsidP="00621F9C">
      <w:pPr>
        <w:numPr>
          <w:ilvl w:val="0"/>
          <w:numId w:val="6"/>
        </w:numPr>
        <w:spacing w:after="0" w:line="264" w:lineRule="auto"/>
        <w:jc w:val="both"/>
      </w:pPr>
      <w:r w:rsidRPr="0066556F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621F9C" w:rsidRPr="0066556F" w:rsidRDefault="00621F9C" w:rsidP="00621F9C">
      <w:pPr>
        <w:spacing w:after="0"/>
        <w:ind w:left="120"/>
      </w:pPr>
      <w:bookmarkStart w:id="6" w:name="_Toc124264882"/>
      <w:bookmarkEnd w:id="6"/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/>
        <w:ind w:left="120"/>
      </w:pPr>
      <w:r w:rsidRPr="0066556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21F9C" w:rsidRPr="0066556F" w:rsidRDefault="00621F9C" w:rsidP="00621F9C">
      <w:pPr>
        <w:spacing w:after="0"/>
        <w:ind w:left="120"/>
      </w:pP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6556F">
        <w:rPr>
          <w:rFonts w:ascii="Times New Roman" w:hAnsi="Times New Roman"/>
          <w:b/>
          <w:color w:val="000000"/>
          <w:sz w:val="28"/>
        </w:rPr>
        <w:t>1 классе</w:t>
      </w:r>
      <w:r w:rsidRPr="0066556F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Уметь рассматривать и эстетически характеризовать различные примеры узоров в природе (в условиях урока на основе фотографий); </w:t>
      </w:r>
      <w:r w:rsidRPr="0066556F">
        <w:rPr>
          <w:rFonts w:ascii="Times New Roman" w:hAnsi="Times New Roman"/>
          <w:color w:val="000000"/>
          <w:sz w:val="28"/>
        </w:rPr>
        <w:lastRenderedPageBreak/>
        <w:t>приводить примеры, сопоставлять и искать ассоциации с орнаментами в произведениях декоративно-прикладного искусства.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 w:rsidRPr="0066556F">
        <w:rPr>
          <w:rFonts w:ascii="Times New Roman" w:hAnsi="Times New Roman"/>
          <w:color w:val="000000"/>
          <w:sz w:val="28"/>
        </w:rPr>
        <w:lastRenderedPageBreak/>
        <w:t xml:space="preserve">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7" w:name="_TOC_250003"/>
      <w:bookmarkEnd w:id="7"/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66556F">
        <w:rPr>
          <w:rFonts w:ascii="Times New Roman" w:hAnsi="Times New Roman"/>
          <w:b/>
          <w:color w:val="000000"/>
          <w:sz w:val="28"/>
        </w:rPr>
        <w:t>2 классе</w:t>
      </w:r>
      <w:r w:rsidRPr="0066556F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Знать о делении цветов на тёплые и холодные; уметь различать и сравнивать тёплые и холодные оттенки цвета.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</w:t>
      </w:r>
      <w:r w:rsidRPr="0066556F">
        <w:rPr>
          <w:rFonts w:ascii="Times New Roman" w:hAnsi="Times New Roman"/>
          <w:color w:val="000000"/>
          <w:sz w:val="28"/>
        </w:rPr>
        <w:lastRenderedPageBreak/>
        <w:t>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Знать имена и узнавать наиболее известные произведения отечественных художников И. И. Левитана, И. И. Шишкина, И. К. </w:t>
      </w:r>
      <w:r w:rsidRPr="0066556F">
        <w:rPr>
          <w:rFonts w:ascii="Times New Roman" w:hAnsi="Times New Roman"/>
          <w:color w:val="000000"/>
          <w:sz w:val="28"/>
        </w:rPr>
        <w:lastRenderedPageBreak/>
        <w:t>Айвазовского, В. М. Васнецова, В. В. Ватагина, Е. И. Чарушина (и других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8" w:name="_TOC_250002"/>
      <w:bookmarkEnd w:id="8"/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6556F">
        <w:rPr>
          <w:rFonts w:ascii="Times New Roman" w:hAnsi="Times New Roman"/>
          <w:b/>
          <w:color w:val="000000"/>
          <w:sz w:val="28"/>
        </w:rPr>
        <w:t>3 классе</w:t>
      </w:r>
      <w:r w:rsidRPr="0066556F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621F9C" w:rsidRDefault="00621F9C" w:rsidP="00621F9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Придумать и нарисовать (или выполнить в технике бумагопластики) транспортное средство.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6556F">
        <w:rPr>
          <w:rFonts w:ascii="Times New Roman" w:hAnsi="Times New Roman"/>
          <w:b/>
          <w:color w:val="000000"/>
          <w:sz w:val="28"/>
        </w:rPr>
        <w:t>4 классе</w:t>
      </w:r>
      <w:r w:rsidRPr="0066556F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621F9C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</w:t>
      </w:r>
      <w:r>
        <w:rPr>
          <w:rFonts w:ascii="Times New Roman" w:hAnsi="Times New Roman"/>
          <w:color w:val="000000"/>
          <w:sz w:val="28"/>
        </w:rPr>
        <w:t xml:space="preserve">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</w:t>
      </w:r>
      <w:r w:rsidRPr="0066556F">
        <w:rPr>
          <w:rFonts w:ascii="Times New Roman" w:hAnsi="Times New Roman"/>
          <w:color w:val="000000"/>
          <w:sz w:val="28"/>
        </w:rPr>
        <w:lastRenderedPageBreak/>
        <w:t>единство красоты и пользы. Иметь представления о конструктивных особенностях переносного жилища – юрты.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Иметь представления об архитектурных, декоративных и изобразительных произведениях в культуре Древней Греции, других </w:t>
      </w:r>
      <w:r w:rsidRPr="0066556F">
        <w:rPr>
          <w:rFonts w:ascii="Times New Roman" w:hAnsi="Times New Roman"/>
          <w:color w:val="000000"/>
          <w:sz w:val="28"/>
        </w:rPr>
        <w:lastRenderedPageBreak/>
        <w:t>культурах Древнего мира, в том числе Древнего Востока, уметь обсуждать эти произведения.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6556F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6556F">
        <w:rPr>
          <w:rFonts w:ascii="Times New Roman" w:hAnsi="Times New Roman"/>
          <w:color w:val="000000"/>
          <w:sz w:val="28"/>
        </w:rPr>
        <w:t>-анимации.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6556F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621F9C" w:rsidRPr="0066556F" w:rsidRDefault="00621F9C" w:rsidP="00621F9C">
      <w:pPr>
        <w:spacing w:after="0" w:line="264" w:lineRule="auto"/>
        <w:ind w:firstLine="600"/>
        <w:jc w:val="both"/>
      </w:pPr>
      <w:r w:rsidRPr="0066556F">
        <w:rPr>
          <w:rFonts w:ascii="Times New Roman" w:hAnsi="Times New Roman"/>
          <w:color w:val="000000"/>
          <w:sz w:val="28"/>
        </w:rPr>
        <w:lastRenderedPageBreak/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3B5127" w:rsidRDefault="003B5127"/>
    <w:sectPr w:rsidR="003B5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23FB"/>
    <w:multiLevelType w:val="multilevel"/>
    <w:tmpl w:val="3BFE0D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377D5"/>
    <w:multiLevelType w:val="multilevel"/>
    <w:tmpl w:val="FF5C02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152CA0"/>
    <w:multiLevelType w:val="multilevel"/>
    <w:tmpl w:val="402428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014AD8"/>
    <w:multiLevelType w:val="multilevel"/>
    <w:tmpl w:val="F0A812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EA7E38"/>
    <w:multiLevelType w:val="multilevel"/>
    <w:tmpl w:val="EEDC08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9640B22"/>
    <w:multiLevelType w:val="multilevel"/>
    <w:tmpl w:val="B7A23E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21F9C"/>
    <w:rsid w:val="003B5127"/>
    <w:rsid w:val="00606D5E"/>
    <w:rsid w:val="0062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CB52E"/>
  <w15:docId w15:val="{69D720BD-273D-4559-BFE7-7ECB11E4B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8825</Words>
  <Characters>50306</Characters>
  <Application>Microsoft Office Word</Application>
  <DocSecurity>0</DocSecurity>
  <Lines>419</Lines>
  <Paragraphs>118</Paragraphs>
  <ScaleCrop>false</ScaleCrop>
  <Company>SPecialiST RePack</Company>
  <LinksUpToDate>false</LinksUpToDate>
  <CharactersWithSpaces>59013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SandBox</dc:creator>
  <cp:keywords/>
  <dc:description/>
  <cp:lastModifiedBy>Пользователь</cp:lastModifiedBy>
  <cp:revision>3</cp:revision>
  <dcterms:created xsi:type="dcterms:W3CDTF">2023-11-10T13:17:00Z</dcterms:created>
  <dcterms:modified xsi:type="dcterms:W3CDTF">2023-11-12T15:08:00Z</dcterms:modified>
</cp:coreProperties>
</file>