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B74" w:rsidRDefault="00EF5B74" w:rsidP="00EF5B74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-898525</wp:posOffset>
            </wp:positionH>
            <wp:positionV relativeFrom="paragraph">
              <wp:posOffset>-377825</wp:posOffset>
            </wp:positionV>
            <wp:extent cx="6963935" cy="9751161"/>
            <wp:effectExtent l="19050" t="0" r="8365" b="0"/>
            <wp:wrapNone/>
            <wp:docPr id="1" name="Рисунок 1" descr="C:\Users\User\Desktop\документы\img2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окументы\img2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3935" cy="97511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F5B74" w:rsidRDefault="00EF5B74" w:rsidP="00EF5B74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EF5B74" w:rsidRDefault="00EF5B74" w:rsidP="00EF5B74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EF5B74" w:rsidRDefault="00EF5B74" w:rsidP="00EF5B74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EF5B74" w:rsidRDefault="00EF5B74" w:rsidP="00EF5B74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EF5B74" w:rsidRDefault="00EF5B74" w:rsidP="00EF5B74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fc95e711-94d3-4542-83fc-19f3781362f2"/>
    </w:p>
    <w:p w:rsidR="00EF5B74" w:rsidRDefault="00EF5B74" w:rsidP="00EF5B74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EF5B74" w:rsidRDefault="00EF5B74" w:rsidP="00EF5B74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EF5B74" w:rsidRDefault="00EF5B74" w:rsidP="00EF5B74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EF5B74" w:rsidRDefault="00EF5B74" w:rsidP="00EF5B74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EF5B74" w:rsidRDefault="00EF5B74" w:rsidP="00EF5B74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EF5B74" w:rsidRDefault="00EF5B74" w:rsidP="00EF5B74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EF5B74" w:rsidRDefault="00EF5B74" w:rsidP="00EF5B74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EF5B74" w:rsidRDefault="00EF5B74" w:rsidP="00EF5B74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EF5B74" w:rsidRDefault="00EF5B74" w:rsidP="00EF5B74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EF5B74" w:rsidRDefault="00EF5B74" w:rsidP="00EF5B74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EF5B74" w:rsidRDefault="00EF5B74" w:rsidP="00EF5B74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EF5B74" w:rsidRDefault="00EF5B74" w:rsidP="00EF5B74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6A3D81" w:rsidRDefault="006A3D81" w:rsidP="00EF5B7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1" w:name="block-24855947"/>
      <w:bookmarkEnd w:id="0"/>
      <w:bookmarkEnd w:id="1"/>
    </w:p>
    <w:p w:rsidR="006A3D81" w:rsidRDefault="006A3D81" w:rsidP="00EF5B7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A3D81" w:rsidRDefault="006A3D81" w:rsidP="00EF5B7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A3D81" w:rsidRDefault="006A3D81" w:rsidP="00EF5B7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A3D81" w:rsidRDefault="006A3D81" w:rsidP="00EF5B7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A3D81" w:rsidRDefault="006A3D81" w:rsidP="00EF5B7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A3D81" w:rsidRDefault="006A3D81" w:rsidP="00EF5B7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A3D81" w:rsidRDefault="006A3D81" w:rsidP="00EF5B7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A3D81" w:rsidRDefault="006A3D81" w:rsidP="00EF5B7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A3D81" w:rsidRDefault="006A3D81" w:rsidP="00EF5B7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A3D81" w:rsidRDefault="006A3D81" w:rsidP="00EF5B7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A3D81" w:rsidRDefault="006A3D81" w:rsidP="00EF5B7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F5B74" w:rsidRDefault="00EF5B74" w:rsidP="00EF5B74">
      <w:pPr>
        <w:spacing w:after="0" w:line="264" w:lineRule="auto"/>
        <w:ind w:left="120"/>
        <w:jc w:val="both"/>
        <w:rPr>
          <w:lang w:val="ru-RU"/>
        </w:rPr>
      </w:pPr>
      <w:bookmarkStart w:id="2" w:name="_GoBack"/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F5B74" w:rsidRDefault="00EF5B74" w:rsidP="00EF5B74">
      <w:pPr>
        <w:spacing w:after="0" w:line="264" w:lineRule="auto"/>
        <w:ind w:left="120"/>
        <w:jc w:val="both"/>
        <w:rPr>
          <w:lang w:val="ru-RU"/>
        </w:rPr>
      </w:pP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по немецкому языку на уровне среднего общего образования разработана на основе требований к результатам освоения основной образовательной программы среднего общего образования, представленных в ФГОС СОО.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Программа по немецкому языку является ориентиром для составления рабочих программ по предмету: она даёт представление о целях образования, развития, воспитания и социализации обучающихся на уровне среднего общего образования, путях формирования системы знаний, умений и способов деятельности у обучающихся на базовом уровне средствами учебного предмета «Иностранный (немецкий) язык (базовый уровень)»; определяет инвариантную (обязательную) часть содержания учебного курса по немецкому языку как учебному предмету, за пределами которой остаётся возможность выбора вариативной составляющей содержания образования в плане порядка изучения тем, некоторого расширения объёма содержания и его детализации. 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Программа по немецкому языку устанавливает распределение обязательного предметного содержания по годам обучения; предусматривает примерный ресурс учебного времени, выделяемого на изучение тем/разделов курса, учитывает особенности изучения немецкого языка, исходя из его лингвистических особенностей и структуры родного (русского) языка обучающихся, межпредметных связей иностранного (немецкого) языка с содержанием других учебных предметов, изучаемых в 10–11 классах, а также с учётом возрастных особенностей обучающихся. В программе по немецкому языку для уровня среднего общего образования предусмотрено дальнейшее совершенствование сформированных иноязычных речевых умений обучающихся и использование ими языковых средств, представленных в программах по немецкому языку начального общего и основного общего образования, что обеспечивает преемственность между уровнями общего образования по иностранному (немецкому) языку. При этом содержание Программы среднего общего образования имеет особенности, обусловленные задачами развития,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обучения и воспитания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обучающихся заданными социальными требованиями к уровню развития их личностных и познавательных качеств, предметным содержанием системы среднего общего образования, а также возрастными психологическими особенностями обучающихся 16 –17 лет.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Личностные, метапредметные и предметные результаты представлены в программе с учётом особенностей преподавания немецкого языка на базовом уровне среднего общего образования на основе отечественных методических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традиций построения учебного курса немецкого языка и в соответствии с новыми реалиями и тенденциями развития общего образования.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Учебному предмету «Иностранный (немецкий) язык (базовый уровень)»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языка как 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Предметные знания и способы деятельности, осваиваемые обучающимися при изучении иностранного языка, находят применение в рамках образовательного процесса при изучении других предметных областей, становятся значимыми для формирования положительных качеств личности. Таким образом, они ориентированы на формирование как метапредметных, так и личностных результатов обучения.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Трансформация взглядов на владение иностранным языком, связанная с усилением общественных запросов на квалифицированных и мобильных людей, способных быстро адаптироваться к изменяющимся условиям жизни, овладевать новыми компетенциями. Владение иностранным языком как доступ к передовым международным научным и технологическим достижениям, расширяющим возможности образования и самообразования, одно из важнейших средств социализации, самовыражения и успешной профессиональной деятельности выпускника общеобразовательной организации.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2"/>
          <w:sz w:val="28"/>
          <w:lang w:val="ru-RU"/>
        </w:rPr>
        <w:t xml:space="preserve">Значимость владения иностранными языками как первым, так и вторым, расширение номенклатуры изучаемых иностранных языков соответствует стратегическим интересам России в эпоху </w:t>
      </w:r>
      <w:proofErr w:type="spellStart"/>
      <w:r>
        <w:rPr>
          <w:rFonts w:ascii="Times New Roman" w:hAnsi="Times New Roman"/>
          <w:color w:val="000000"/>
          <w:spacing w:val="2"/>
          <w:sz w:val="28"/>
          <w:lang w:val="ru-RU"/>
        </w:rPr>
        <w:t>постглобализации</w:t>
      </w:r>
      <w:proofErr w:type="spellEnd"/>
      <w:r>
        <w:rPr>
          <w:rFonts w:ascii="Times New Roman" w:hAnsi="Times New Roman"/>
          <w:color w:val="000000"/>
          <w:spacing w:val="2"/>
          <w:sz w:val="28"/>
          <w:lang w:val="ru-RU"/>
        </w:rPr>
        <w:t xml:space="preserve"> и многополярного мира. Знание родного языка экономического или политического партнёра обеспечивает общение, учитывающее особенности менталитета и культуры партнёра, что позволяет успешнее приходить к консенсусу при проведении переговоров, решении возникающих проблем с целью достижения поставленных задач.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Возрастание значимости владения иностранными языками приводит к переосмыслению целей и содержания обучения предмету.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Цели иноязычного образования становятся более сложными по структуре, формулируются на ценностном, когнитивном и прагматическом уровнях и соответственно воплощается в личностных, метапредметных и предметных результатах. Иностранный язык признается как ценный ресурс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личности для социальной адаптации и самореализации (в том числе в профессии), инструмент развития умений поиска, обработки и использования информации в познавательных целях; одно из средств воспитания качеств гражданина, патриота, развития национального самосознания, стремления к взаимопониманию между людьми разных стран и народов.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 прагматическом уровне целью иноязычного образования (базовый уровень владения немецким языком) на уровне среднего общего образования провозглашено развитие и совершенствование коммуникативной компетенции обучающихся, сформированной на предыдущих уровнях общего образования, в единстве таких её составляющих, как речевая, языковая, социокультурная, компенсаторная и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метапредметная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компетенции: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речевая компетенция – развитие коммуникативных умений в четырёх основных видах речевой деятельности (говорении, аудировании, чтении, письменной речи); 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языковая компетенция – овладение новыми языковыми средствами (фонетическими, орфографическими, пунктуационными, лексическими, грамматическими) в соответствии с отобранными темами общения; освоение знаний о языковых явлениях немецкого языка, разных способах выражения мысли на родном и немецком языках;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социокультурная/межкультурная компетенция – приобщение к культуре, традициям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немецкоговорящих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стран в рамках тем и ситуаций общения, отвечающих опыту, интересам, психологическим особенностям обучающихся на уровне среднего общего образования; формирование умения представлять свою страну, её культуру в условиях межкультурного общения;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компенсаторная компетенция – развитие умений выходить из положения в условиях дефицита языковых средств немецкого языка при получении и передаче информации;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proofErr w:type="spellStart"/>
      <w:r>
        <w:rPr>
          <w:rFonts w:ascii="Times New Roman" w:hAnsi="Times New Roman"/>
          <w:color w:val="000000"/>
          <w:sz w:val="28"/>
          <w:lang w:val="ru-RU"/>
        </w:rPr>
        <w:t>метапредметная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/учебно-познавательная компетенция – 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знания.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Наряду с иноязычной коммуникативной компетенцией в процессе овладения иностранным языком формируются ключевые универсальные учебные компетенции,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 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соответствии с личностно ориентированной парадигмой образования, основными подходами к обучению иностранным языкам признаются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компетентностный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системно-деятельностный, межкультурный и коммуникативно-когнитивный. Совокупность перечисленных подходов предполагает возможность реализовать поставленные цели иноязычного образования уровня среднего общего образования, добиться достижения планируемых результатов в рамках содержания обучения, отобранного для уровня среднего общего образования при использовании новых педагогических технологий и возможностей цифровой образовательной среды.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Иностранный язык» входит в предметную область «Иностранные языки» наряду с предметом «Второй иностранный язык», изучение которого происходит при наличии потребности у обучающихся и при условии, что в образовательной организации имеется достаточная кадровая, техническая и материальная обеспеченность, позволяющая достигнуть предметных результатов, заявленных во ФГОС СОО.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«Иностранного (немецкого) языка (базовый уровень)» – 204 часа: в 10 классе – 102 часа (3 часа в неделю), в 11 классе – 102 часа (3 часа в неделю).</w:t>
      </w:r>
      <w:bookmarkStart w:id="3" w:name="8d9f7bf7-e430-43ab-b4bd-325fcda1ac44"/>
      <w:bookmarkEnd w:id="3"/>
    </w:p>
    <w:p w:rsidR="00EF5B74" w:rsidRDefault="00EF5B74" w:rsidP="00EF5B74">
      <w:pPr>
        <w:spacing w:after="0"/>
        <w:rPr>
          <w:lang w:val="ru-RU"/>
        </w:rPr>
        <w:sectPr w:rsidR="00EF5B74">
          <w:pgSz w:w="11906" w:h="16383"/>
          <w:pgMar w:top="1134" w:right="850" w:bottom="1134" w:left="1701" w:header="720" w:footer="720" w:gutter="0"/>
          <w:cols w:space="720"/>
        </w:sectPr>
      </w:pPr>
    </w:p>
    <w:p w:rsidR="00EF5B74" w:rsidRDefault="00EF5B74" w:rsidP="00EF5B74">
      <w:pPr>
        <w:spacing w:after="0" w:line="264" w:lineRule="auto"/>
        <w:ind w:left="120"/>
        <w:jc w:val="both"/>
        <w:rPr>
          <w:lang w:val="ru-RU"/>
        </w:rPr>
      </w:pPr>
      <w:bookmarkStart w:id="4" w:name="block-24855948"/>
      <w:bookmarkEnd w:id="4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EF5B74" w:rsidRDefault="00EF5B74" w:rsidP="00EF5B74">
      <w:pPr>
        <w:spacing w:after="0" w:line="264" w:lineRule="auto"/>
        <w:ind w:left="120"/>
        <w:jc w:val="both"/>
        <w:rPr>
          <w:lang w:val="ru-RU"/>
        </w:rPr>
      </w:pPr>
    </w:p>
    <w:p w:rsidR="00EF5B74" w:rsidRDefault="00EF5B74" w:rsidP="00EF5B7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EF5B74" w:rsidRDefault="00EF5B74" w:rsidP="00EF5B74">
      <w:pPr>
        <w:spacing w:after="0" w:line="264" w:lineRule="auto"/>
        <w:ind w:left="120"/>
        <w:jc w:val="both"/>
        <w:rPr>
          <w:lang w:val="ru-RU"/>
        </w:rPr>
      </w:pP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Школьное образование, школьная жизнь, школьные праздники. Переписка с зарубежными сверстниками. Взаимоотношения в школе. Проблемы и решения. Права и обязанности обучающегося. 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Современный мир профессий. Проблемы выбора профессии (возможности продолжения образования в вузе, в профессиональном колледже, выбор рабочей специальности, подработка для обучающегося). Роль иностранного языка в планах на будущее. 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Молодёжь в современном обществе. Досуг молодёжи: чтение, кино, театр, музыка, музеи, Интернет, компьютерные игры. Любовь и дружба.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Покупки: одежда, обувь и продукты питания. Карманные деньги. Молодёжная мода. 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Туризм. Виды отдыха. Путешествия по России и зарубежным странам.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Проблемы экологии. Защита окружающей среды. Стихийные бедствия.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Условия проживания в городской/сельской местности.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Технический прогресс: перспективы и последствия. Современные средства связи (мобильные телефоны, смартфоны, планшеты, компьютеры).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Родная страна и страна/страны изучаемого языка: географическое положение, столицы и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истории.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страны/стран изучаемого языка, их вклад в науку и мировую культуру: государственные деятели, учёные, писатели, поэты, художники, композиторы, путешественники, спортсмены, актёры и так далее.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lastRenderedPageBreak/>
        <w:t>Говорение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диалогической речи на базе умений, сформированных на уровне основного общего образования, а именно умений вести разные виды диалога (диалог этикетного характера, диалог – побуждение к действию, диалог-расспрос, диалог – обмен мнениями; комбинированный диалог, включающий разные виды диалогов): 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диалог этикетного характера: начинать, поддерживать и заканчивать разговор, вежливо переспрашивать; выражать согласие/отказ; выражать благодарность; поздравлять с праздником, выражать пожелания и вежливо реагировать на поздравление; 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диалог – побуждение к действию: обращаться с просьбой, вежливо соглашаться/не соглашаться выполнить просьбу; давать совет и принимать/не принимать совет;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диалог – расспрос: сообщать фактическую информацию, отвечая на вопросы разных видов; выражать своё отношение к обсуждаемым фактам и событиям; запрашивать интересующую информацию; переходить с позиции спрашивающего на позицию отвечающего и наоборот; 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диалог – обмен мнениями: выражать свою точку зрения и обосновывать её; высказывать своё согласие/несогласие с точкой зрения собеседника, выражать сомнение; давать эмоциональную оценку обсуждаемым событиям (восхищение, удивление, радость, огорчение и так далее). 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 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Объём диалога – 8 реплик со стороны каждого собеседника. 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монологической речи на базе умений, сформированных на уровне основного общего образования: 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описание (предмета, местности, внешности и одежды человека), характеристика (черты характера реального человека или литературного персонажа); 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повествование/сообщение; рассуждение;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пересказ основного содержания, прочитанного/прослушанного текста с выражением своего отношения к событиям и фактам, изложенным в тексте;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устное представление (презентация) результатов выполненной проектной работы.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рамках тематического содержания речи 10 класса с использованием ключевых слов, плана и/или иллюстраций, фотографий, таблиц, диаграмм или без использования их.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до 14 фраз.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аудирования на базе умений, сформированных на уровне основного общего образования: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нужной/интересующей/запрашиваемой информации. 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сообщения; игнорировать незнакомые слова, несущественные для понимания основного содержания.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Аудирование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Время звучания текста/текстов для аудирования – до 2,5 минут.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нужной/интересующей/запрашиваемой информации; с полным пониманием содержания текста. 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второстепенные); понимать структурно-смысловые связи в тексте; прогнозировать содержание текста по заголовку/началу текста; определять логическую последовательность главных фактов, событий; игнорировать незнакомые слова, несущественные для понимания основного содержания. 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нужной/интересующей/запрашиваемой информации предполагает умение находить в прочитанном тексте и понимать данную информацию, представленную в эксплицитной (явной) и имплицитной (неявной) форме; оценивать найденную информацию с точки зрения её значимости для решения коммуникативной задачи. 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перевода); устанавливать причинно-следственную взаимосвязь изложенных в тексте фактов и событий. 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Чтение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несплошных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текстов (таблиц, диаграмм, графиков и так далее) и понимание представленной в них информации. 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электронное сообщение личного характера, стихотворение.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500–700 слов.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 на базе умений, сформированных на уровне основного общего образования: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написание резюме с сообщением основных сведений о себе в соответствии с нормами, принятыми в стране/странах изучаемого языка; 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языка. Объём сообщения – до 130 слов;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(рассказа, сочинения и так далее) на основе плана, иллюстрации, таблицы, диаграммы и/или прочитанного/прослушанного текста с использованием образца. Объём письменного высказывания – до 150 слов;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заполнение таблицы: краткая фиксация содержания прочитанного/прослушанного текста или дополнение информации в таблице; 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письменное предоставление результатов выполненной проектной работы, в том числе в форме презентации. Объём – до 150 слов.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интервью. Объём текста для чтения вслух – до 140 слов.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 в письменных высказываниях: запятой при перечислении и обращении; точки, вопросительного, восклицательного знака в конце предложения, отсутствие точки после заголовка. 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прямой речи в соответствии с нормами изучаемого языка: использование двоеточия после слов автора перед прямой речью, заключение прямой речи в кавычки.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электронного сообщения личного характера в соответствии с нормами речевого этикета, принятыми в стране/странах изучаемого языка: использование запятой после обращения и точки после выражения надежды на дальнейший контакт; отсутствие запятой после завершающей фразы; отсутствие точки после подписи.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в том числе многозначных; словосочетаний; речевых клише; средств логической связи), обслуживающих ситуации общения в рамках тематического содержания речи 10 класса, с соблюдением существующей в немецком языке нормы лексической сочетаемости.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Объём – 1300 лексических единиц для продуктивного использования (включая 1200 лексических единиц, изученных ранее) и 1400 лексических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единиц для рецептивного усвоения (включая 1300 лексических единиц продуктивного минимума).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Основные способы словообразования: 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аффиксация: образование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имён существительных при помощи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er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ler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</w:t>
      </w:r>
      <w:r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chen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keit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heit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ung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schaft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ion</w:t>
      </w:r>
      <w:r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</w:t>
      </w:r>
      <w:r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</w:t>
      </w:r>
      <w:r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</w:t>
      </w:r>
      <w:r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имён прилагательных при помощи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ig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lich</w:t>
      </w:r>
      <w:r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isch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los</w:t>
      </w:r>
      <w:r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имён существительных, имён прилагательных, наречий при помощи отрицательного префикса </w:t>
      </w:r>
      <w:r>
        <w:rPr>
          <w:rFonts w:ascii="Times New Roman" w:hAnsi="Times New Roman"/>
          <w:color w:val="000000"/>
          <w:sz w:val="28"/>
        </w:rPr>
        <w:t>un</w:t>
      </w:r>
      <w:r>
        <w:rPr>
          <w:rFonts w:ascii="Times New Roman" w:hAnsi="Times New Roman"/>
          <w:color w:val="000000"/>
          <w:sz w:val="28"/>
          <w:lang w:val="ru-RU"/>
        </w:rPr>
        <w:t>- (</w:t>
      </w:r>
      <w:proofErr w:type="spellStart"/>
      <w:r>
        <w:rPr>
          <w:rFonts w:ascii="Times New Roman" w:hAnsi="Times New Roman"/>
          <w:color w:val="000000"/>
          <w:sz w:val="28"/>
        </w:rPr>
        <w:t>ungl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ü</w:t>
      </w:r>
      <w:proofErr w:type="spellStart"/>
      <w:r>
        <w:rPr>
          <w:rFonts w:ascii="Times New Roman" w:hAnsi="Times New Roman"/>
          <w:color w:val="000000"/>
          <w:sz w:val="28"/>
        </w:rPr>
        <w:t>cklich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Ungl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ü</w:t>
      </w:r>
      <w:proofErr w:type="spellStart"/>
      <w:r>
        <w:rPr>
          <w:rFonts w:ascii="Times New Roman" w:hAnsi="Times New Roman"/>
          <w:color w:val="000000"/>
          <w:sz w:val="28"/>
        </w:rPr>
        <w:t>ck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);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числительных при помощи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zehn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zig</w:t>
      </w:r>
      <w:r>
        <w:rPr>
          <w:rFonts w:ascii="Times New Roman" w:hAnsi="Times New Roman"/>
          <w:color w:val="000000"/>
          <w:sz w:val="28"/>
          <w:lang w:val="ru-RU"/>
        </w:rPr>
        <w:t>, – ß</w:t>
      </w:r>
      <w:proofErr w:type="spellStart"/>
      <w:r>
        <w:rPr>
          <w:rFonts w:ascii="Times New Roman" w:hAnsi="Times New Roman"/>
          <w:color w:val="000000"/>
          <w:sz w:val="28"/>
        </w:rPr>
        <w:t>ig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te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ste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словосложение: образование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der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Wintersport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Klassenzimmer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сложных существительных путём соединения основы глагола и основы существительного (</w:t>
      </w:r>
      <w:r>
        <w:rPr>
          <w:rFonts w:ascii="Times New Roman" w:hAnsi="Times New Roman"/>
          <w:color w:val="000000"/>
          <w:sz w:val="28"/>
        </w:rPr>
        <w:t>der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Schreibtisch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сложных существительных путём соединения основы прилагательного и основы существительного (</w:t>
      </w:r>
      <w:r>
        <w:rPr>
          <w:rFonts w:ascii="Times New Roman" w:hAnsi="Times New Roman"/>
          <w:color w:val="000000"/>
          <w:sz w:val="28"/>
        </w:rPr>
        <w:t>die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Kleinstadt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сложных прилагательных путём соединения основ прилагательных (</w:t>
      </w:r>
      <w:proofErr w:type="spellStart"/>
      <w:r>
        <w:rPr>
          <w:rFonts w:ascii="Times New Roman" w:hAnsi="Times New Roman"/>
          <w:color w:val="000000"/>
          <w:sz w:val="28"/>
        </w:rPr>
        <w:t>dunkelblau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).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конверсия: образование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имён существительных от неопределённой формы глагола (</w:t>
      </w:r>
      <w:r>
        <w:rPr>
          <w:rFonts w:ascii="Times New Roman" w:hAnsi="Times New Roman"/>
          <w:color w:val="000000"/>
          <w:sz w:val="28"/>
        </w:rPr>
        <w:t>das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Lesen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имён существительных от основы глагола без изменения корневой гласной (</w:t>
      </w:r>
      <w:r>
        <w:rPr>
          <w:rFonts w:ascii="Times New Roman" w:hAnsi="Times New Roman"/>
          <w:color w:val="000000"/>
          <w:sz w:val="28"/>
        </w:rPr>
        <w:t>der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Anfang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имён существительных от основы глагола с изменением корневой гласной (</w:t>
      </w:r>
      <w:r>
        <w:rPr>
          <w:rFonts w:ascii="Times New Roman" w:hAnsi="Times New Roman"/>
          <w:color w:val="000000"/>
          <w:sz w:val="28"/>
        </w:rPr>
        <w:t>der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Sprung</w:t>
      </w:r>
      <w:r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das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Beste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der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Deutsche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die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Bekannte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).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Многозначные лексические единицы. Синонимы. Антонимы. Интернациональные слова. Сокращения и аббревиатуры. 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немецкого языка. 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 вопросы), побудительные (в утвердительной и отрицательной форме). 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de-DE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Предложения с безличным местоимением </w:t>
      </w:r>
      <w:proofErr w:type="spellStart"/>
      <w:r>
        <w:rPr>
          <w:rFonts w:ascii="Times New Roman" w:hAnsi="Times New Roman"/>
          <w:color w:val="000000"/>
          <w:sz w:val="28"/>
        </w:rPr>
        <w:t>es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Es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ist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4 </w:t>
      </w:r>
      <w:proofErr w:type="spellStart"/>
      <w:r>
        <w:rPr>
          <w:rFonts w:ascii="Times New Roman" w:hAnsi="Times New Roman"/>
          <w:color w:val="000000"/>
          <w:sz w:val="28"/>
        </w:rPr>
        <w:t>Uhr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color w:val="000000"/>
          <w:sz w:val="28"/>
          <w:lang w:val="de-DE"/>
        </w:rPr>
        <w:t>Es regnet. Es ist interessant.).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de-DE"/>
        </w:rPr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  <w:lang w:val="de-DE"/>
        </w:rPr>
        <w:t xml:space="preserve"> c </w:t>
      </w:r>
      <w:proofErr w:type="spellStart"/>
      <w:r>
        <w:rPr>
          <w:rFonts w:ascii="Times New Roman" w:hAnsi="Times New Roman"/>
          <w:color w:val="000000"/>
          <w:sz w:val="28"/>
        </w:rPr>
        <w:t>конструкцией</w:t>
      </w:r>
      <w:proofErr w:type="spellEnd"/>
      <w:r>
        <w:rPr>
          <w:rFonts w:ascii="Times New Roman" w:hAnsi="Times New Roman"/>
          <w:color w:val="000000"/>
          <w:sz w:val="28"/>
          <w:lang w:val="de-DE"/>
        </w:rPr>
        <w:t xml:space="preserve"> es gibt (Es gibt einen Park neben der Schule.).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Предложения с неопределённо-личным местоимением </w:t>
      </w:r>
      <w:r>
        <w:rPr>
          <w:rFonts w:ascii="Times New Roman" w:hAnsi="Times New Roman"/>
          <w:color w:val="000000"/>
          <w:sz w:val="28"/>
        </w:rPr>
        <w:t>man</w:t>
      </w:r>
      <w:r>
        <w:rPr>
          <w:rFonts w:ascii="Times New Roman" w:hAnsi="Times New Roman"/>
          <w:color w:val="000000"/>
          <w:sz w:val="28"/>
          <w:lang w:val="ru-RU"/>
        </w:rPr>
        <w:t>, в том числе с модальными глаголами.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Предложения с инфинитивным оборотом </w:t>
      </w:r>
      <w:r>
        <w:rPr>
          <w:rFonts w:ascii="Times New Roman" w:hAnsi="Times New Roman"/>
          <w:color w:val="000000"/>
          <w:sz w:val="28"/>
        </w:rPr>
        <w:t>um</w:t>
      </w:r>
      <w:r>
        <w:rPr>
          <w:rFonts w:ascii="Times New Roman" w:hAnsi="Times New Roman"/>
          <w:color w:val="000000"/>
          <w:sz w:val="28"/>
          <w:lang w:val="ru-RU"/>
        </w:rPr>
        <w:t xml:space="preserve"> … </w:t>
      </w:r>
      <w:proofErr w:type="spellStart"/>
      <w:r>
        <w:rPr>
          <w:rFonts w:ascii="Times New Roman" w:hAnsi="Times New Roman"/>
          <w:color w:val="000000"/>
          <w:sz w:val="28"/>
        </w:rPr>
        <w:t>zu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глаголами, требующими употребления после них частицы </w:t>
      </w:r>
      <w:proofErr w:type="spellStart"/>
      <w:r>
        <w:rPr>
          <w:rFonts w:ascii="Times New Roman" w:hAnsi="Times New Roman"/>
          <w:color w:val="000000"/>
          <w:sz w:val="28"/>
        </w:rPr>
        <w:t>zu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и инфинитива.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und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aber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oder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sondern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denn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nicht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nur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… </w:t>
      </w:r>
      <w:proofErr w:type="spellStart"/>
      <w:r>
        <w:rPr>
          <w:rFonts w:ascii="Times New Roman" w:hAnsi="Times New Roman"/>
          <w:color w:val="000000"/>
          <w:sz w:val="28"/>
        </w:rPr>
        <w:t>sondern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auch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наречиями </w:t>
      </w:r>
      <w:proofErr w:type="spellStart"/>
      <w:r>
        <w:rPr>
          <w:rFonts w:ascii="Times New Roman" w:hAnsi="Times New Roman"/>
          <w:color w:val="000000"/>
          <w:sz w:val="28"/>
        </w:rPr>
        <w:t>deshalb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darum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trotzdem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предложения: дополнительные – с союзами </w:t>
      </w:r>
      <w:proofErr w:type="spellStart"/>
      <w:r>
        <w:rPr>
          <w:rFonts w:ascii="Times New Roman" w:hAnsi="Times New Roman"/>
          <w:color w:val="000000"/>
          <w:sz w:val="28"/>
        </w:rPr>
        <w:t>dass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ob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и других; причины – с союзами </w:t>
      </w:r>
      <w:proofErr w:type="spellStart"/>
      <w:r>
        <w:rPr>
          <w:rFonts w:ascii="Times New Roman" w:hAnsi="Times New Roman"/>
          <w:color w:val="000000"/>
          <w:sz w:val="28"/>
        </w:rPr>
        <w:t>weil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</w:t>
      </w:r>
      <w:r>
        <w:rPr>
          <w:rFonts w:ascii="Times New Roman" w:hAnsi="Times New Roman"/>
          <w:color w:val="000000"/>
          <w:sz w:val="28"/>
          <w:lang w:val="ru-RU"/>
        </w:rPr>
        <w:t xml:space="preserve">; условия – с союзом </w:t>
      </w:r>
      <w:proofErr w:type="spellStart"/>
      <w:r>
        <w:rPr>
          <w:rFonts w:ascii="Times New Roman" w:hAnsi="Times New Roman"/>
          <w:color w:val="000000"/>
          <w:sz w:val="28"/>
        </w:rPr>
        <w:t>wenn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; времени – с союзами </w:t>
      </w:r>
      <w:proofErr w:type="spellStart"/>
      <w:r>
        <w:rPr>
          <w:rFonts w:ascii="Times New Roman" w:hAnsi="Times New Roman"/>
          <w:color w:val="000000"/>
          <w:sz w:val="28"/>
        </w:rPr>
        <w:t>wenn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als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nachdem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; цели – с союзом </w:t>
      </w:r>
      <w:proofErr w:type="spellStart"/>
      <w:r>
        <w:rPr>
          <w:rFonts w:ascii="Times New Roman" w:hAnsi="Times New Roman"/>
          <w:color w:val="000000"/>
          <w:sz w:val="28"/>
        </w:rPr>
        <w:t>damit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; определительные с относительными местоимениями </w:t>
      </w:r>
      <w:r>
        <w:rPr>
          <w:rFonts w:ascii="Times New Roman" w:hAnsi="Times New Roman"/>
          <w:color w:val="000000"/>
          <w:sz w:val="28"/>
        </w:rPr>
        <w:t>die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der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Способы выражения косвенной речи, в том числе косвенный вопрос с союзом </w:t>
      </w:r>
      <w:r>
        <w:rPr>
          <w:rFonts w:ascii="Times New Roman" w:hAnsi="Times New Roman"/>
          <w:color w:val="000000"/>
          <w:sz w:val="28"/>
        </w:rPr>
        <w:t>ob</w:t>
      </w:r>
      <w:r>
        <w:rPr>
          <w:rFonts w:ascii="Times New Roman" w:hAnsi="Times New Roman"/>
          <w:color w:val="000000"/>
          <w:sz w:val="28"/>
          <w:lang w:val="ru-RU"/>
        </w:rPr>
        <w:t xml:space="preserve"> без использования сослагательного наклонения.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Средства связи в тексте для обеспечения его целостности, в том числе с помощью наречий </w:t>
      </w:r>
      <w:proofErr w:type="spellStart"/>
      <w:r>
        <w:rPr>
          <w:rFonts w:ascii="Times New Roman" w:hAnsi="Times New Roman"/>
          <w:color w:val="000000"/>
          <w:sz w:val="28"/>
        </w:rPr>
        <w:t>zuerst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dann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danach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sp</w:t>
      </w:r>
      <w:r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ter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и других.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(общий, специальный, альтернативный вопросы в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sens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Perfekt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teritum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Futur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>).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Побудительные предложения в утвердительной (</w:t>
      </w:r>
      <w:proofErr w:type="spellStart"/>
      <w:r>
        <w:rPr>
          <w:rFonts w:ascii="Times New Roman" w:hAnsi="Times New Roman"/>
          <w:color w:val="000000"/>
          <w:sz w:val="28"/>
        </w:rPr>
        <w:t>Gib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mir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bitte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eine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Tasse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Kaffee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!) и отрицательной (</w:t>
      </w:r>
      <w:proofErr w:type="spellStart"/>
      <w:r>
        <w:rPr>
          <w:rFonts w:ascii="Times New Roman" w:hAnsi="Times New Roman"/>
          <w:color w:val="000000"/>
          <w:sz w:val="28"/>
        </w:rPr>
        <w:t>Macht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keinen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</w:t>
      </w:r>
      <w:r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rm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!) форме во 2-м лице единственного числа и множественного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числаи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в вежливой форме.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Глаголы (слабые и сильные, с отделяемыми и неотделяемыми приставками) в видовременных формах действительного залога в изъявительном наклонении (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sens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Perfekt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teritum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Futur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>).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Возвратные глаголы в видовременных формах действительного залога в изъявительном наклонении (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sens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Perfekt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teritum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Futur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>).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Глаголы (слабые и сильные, с отделяемыми и неотделяемыми приставками) в видовременных формах страдательного залога (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sens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teritum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).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Видовременная глагольная форма действительного залога </w:t>
      </w:r>
      <w:proofErr w:type="spellStart"/>
      <w:r>
        <w:rPr>
          <w:rFonts w:ascii="Times New Roman" w:hAnsi="Times New Roman"/>
          <w:color w:val="000000"/>
          <w:sz w:val="28"/>
        </w:rPr>
        <w:t>Plusquamperfekt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(при согласовании времён).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Формы сослагательного наклонения от глаголов </w:t>
      </w:r>
      <w:proofErr w:type="spellStart"/>
      <w:r>
        <w:rPr>
          <w:rFonts w:ascii="Times New Roman" w:hAnsi="Times New Roman"/>
          <w:color w:val="000000"/>
          <w:sz w:val="28"/>
        </w:rPr>
        <w:t>haben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sein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werden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r>
        <w:rPr>
          <w:rFonts w:ascii="Times New Roman" w:hAnsi="Times New Roman"/>
          <w:color w:val="000000"/>
          <w:sz w:val="28"/>
          <w:lang w:val="ru-RU"/>
        </w:rPr>
        <w:t>ö</w:t>
      </w:r>
      <w:proofErr w:type="spellStart"/>
      <w:r>
        <w:rPr>
          <w:rFonts w:ascii="Times New Roman" w:hAnsi="Times New Roman"/>
          <w:color w:val="000000"/>
          <w:sz w:val="28"/>
        </w:rPr>
        <w:t>nnen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r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>
        <w:rPr>
          <w:rFonts w:ascii="Times New Roman" w:hAnsi="Times New Roman"/>
          <w:color w:val="000000"/>
          <w:sz w:val="28"/>
          <w:lang w:val="ru-RU"/>
        </w:rPr>
        <w:t xml:space="preserve">; сочетания </w:t>
      </w:r>
      <w:r>
        <w:rPr>
          <w:rFonts w:ascii="Times New Roman" w:hAnsi="Times New Roman"/>
          <w:color w:val="000000"/>
          <w:sz w:val="28"/>
        </w:rPr>
        <w:t>w</w:t>
      </w:r>
      <w:r>
        <w:rPr>
          <w:rFonts w:ascii="Times New Roman" w:hAnsi="Times New Roman"/>
          <w:color w:val="000000"/>
          <w:sz w:val="28"/>
          <w:lang w:val="ru-RU"/>
        </w:rPr>
        <w:t>ü</w:t>
      </w:r>
      <w:proofErr w:type="spellStart"/>
      <w:r>
        <w:rPr>
          <w:rFonts w:ascii="Times New Roman" w:hAnsi="Times New Roman"/>
          <w:color w:val="000000"/>
          <w:sz w:val="28"/>
        </w:rPr>
        <w:t>rde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+ </w:t>
      </w:r>
      <w:proofErr w:type="spellStart"/>
      <w:r>
        <w:rPr>
          <w:rFonts w:ascii="Times New Roman" w:hAnsi="Times New Roman"/>
          <w:color w:val="000000"/>
          <w:sz w:val="28"/>
        </w:rPr>
        <w:t>Infinitiv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для выражения вежливой просьбы, желания, в придаточных предложениях условия </w:t>
      </w:r>
      <w:r>
        <w:rPr>
          <w:rFonts w:ascii="Times New Roman" w:hAnsi="Times New Roman"/>
          <w:color w:val="000000"/>
          <w:sz w:val="28"/>
        </w:rPr>
        <w:t>c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wenn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Konjunktiv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teritum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).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Модальные глаголы (</w:t>
      </w:r>
      <w:r>
        <w:rPr>
          <w:rFonts w:ascii="Times New Roman" w:hAnsi="Times New Roman"/>
          <w:color w:val="000000"/>
          <w:sz w:val="28"/>
        </w:rPr>
        <w:t>m</w:t>
      </w:r>
      <w:r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wollen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r>
        <w:rPr>
          <w:rFonts w:ascii="Times New Roman" w:hAnsi="Times New Roman"/>
          <w:color w:val="000000"/>
          <w:sz w:val="28"/>
          <w:lang w:val="ru-RU"/>
        </w:rPr>
        <w:t>ö</w:t>
      </w:r>
      <w:proofErr w:type="spellStart"/>
      <w:r>
        <w:rPr>
          <w:rFonts w:ascii="Times New Roman" w:hAnsi="Times New Roman"/>
          <w:color w:val="000000"/>
          <w:sz w:val="28"/>
        </w:rPr>
        <w:t>nnen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r>
        <w:rPr>
          <w:rFonts w:ascii="Times New Roman" w:hAnsi="Times New Roman"/>
          <w:color w:val="000000"/>
          <w:sz w:val="28"/>
          <w:lang w:val="ru-RU"/>
        </w:rPr>
        <w:t>ü</w:t>
      </w:r>
      <w:proofErr w:type="spellStart"/>
      <w:r>
        <w:rPr>
          <w:rFonts w:ascii="Times New Roman" w:hAnsi="Times New Roman"/>
          <w:color w:val="000000"/>
          <w:sz w:val="28"/>
        </w:rPr>
        <w:t>ssen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ü</w:t>
      </w:r>
      <w:proofErr w:type="spellStart"/>
      <w:r>
        <w:rPr>
          <w:rFonts w:ascii="Times New Roman" w:hAnsi="Times New Roman"/>
          <w:color w:val="000000"/>
          <w:sz w:val="28"/>
        </w:rPr>
        <w:t>rfen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sollen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) в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sens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teritum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; неопределённая форма глагола в страдательном залоге с модальными глаголами.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Наиболее распространённые глаголы с управлением и местоименные наречия (</w:t>
      </w:r>
      <w:proofErr w:type="spellStart"/>
      <w:r>
        <w:rPr>
          <w:rFonts w:ascii="Times New Roman" w:hAnsi="Times New Roman"/>
          <w:color w:val="000000"/>
          <w:sz w:val="28"/>
        </w:rPr>
        <w:t>worauf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wozu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и тому подобных, </w:t>
      </w:r>
      <w:proofErr w:type="spellStart"/>
      <w:r>
        <w:rPr>
          <w:rFonts w:ascii="Times New Roman" w:hAnsi="Times New Roman"/>
          <w:color w:val="000000"/>
          <w:sz w:val="28"/>
        </w:rPr>
        <w:t>darauf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dazu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и тому подобное). 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Определённый, неопределённый и нулевой артикли.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Имена существительные во множественном числе, образованные по правилу, и исключения.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Склонение имён существительных в единственном и множественном числе.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Имена прилагательные в положительной, сравнительной и превосходной степенях сравнения, образованные по правилу, и исключения.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Наречия в сравнительной и превосходной степенях сравнения, образованные по правилу, и исключения.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Личные местоимения (в именительном, дательном и винительном падежах), указательные местоимения (</w:t>
      </w:r>
      <w:proofErr w:type="spellStart"/>
      <w:r>
        <w:rPr>
          <w:rFonts w:ascii="Times New Roman" w:hAnsi="Times New Roman"/>
          <w:color w:val="000000"/>
          <w:sz w:val="28"/>
        </w:rPr>
        <w:t>dieser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jener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); притяжательные местоимения; вопросительные местоимения, неопределённые местоимения (</w:t>
      </w:r>
      <w:proofErr w:type="spellStart"/>
      <w:r>
        <w:rPr>
          <w:rFonts w:ascii="Times New Roman" w:hAnsi="Times New Roman"/>
          <w:color w:val="000000"/>
          <w:sz w:val="28"/>
        </w:rPr>
        <w:t>jemand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niemand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alle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viel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etwas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и другие);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Способы выражения отрицания: </w:t>
      </w:r>
      <w:proofErr w:type="spellStart"/>
      <w:r>
        <w:rPr>
          <w:rFonts w:ascii="Times New Roman" w:hAnsi="Times New Roman"/>
          <w:color w:val="000000"/>
          <w:sz w:val="28"/>
        </w:rPr>
        <w:t>kein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nicht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nichts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doch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Количественные и порядковые числительные, числительные для обозначения дат и больших чисел.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Предлоги места, направления, времени; предлоги, управляющие дательным падежом; предлоги, управляющие винительным падежом; предлоги, управляющие и дательным (место), и винительным (направление) падежом.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 немецкоязычной среде в рамках тематического содержания 10 класса.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так далее).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Владение основными сведениями о социокультурном портрете и культурном наследии страны/стран, говорящих на немецком языке. 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умения представлять родную страну/малую родину и страну/страны изучаемого языка (культурные явления и события; достопримечательности; выдающиеся люди: государственные деятели, учёные, писатели, поэты, художники, композиторы, музыканты, спортсмены, актёры и так далее).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приёмы переработки информации: при говорении – переспрос; при говорении и письме – описание/перифраз/толкование; при чтении и аудировании – языковую и контекстуальную догадку. 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умения игнорировать информацию, не являющуюся необходимой, для понимания основного содержания, прочитанного/прослушанного текста или для нахождения в тексте запрашиваемой информации.</w:t>
      </w:r>
    </w:p>
    <w:p w:rsidR="00EF5B74" w:rsidRDefault="00EF5B74" w:rsidP="00EF5B74">
      <w:pPr>
        <w:spacing w:after="0" w:line="264" w:lineRule="auto"/>
        <w:ind w:left="120"/>
        <w:jc w:val="both"/>
        <w:rPr>
          <w:lang w:val="ru-RU"/>
        </w:rPr>
      </w:pPr>
    </w:p>
    <w:p w:rsidR="00EF5B74" w:rsidRDefault="00EF5B74" w:rsidP="00EF5B7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EF5B74" w:rsidRDefault="00EF5B74" w:rsidP="00EF5B74">
      <w:pPr>
        <w:spacing w:after="0" w:line="264" w:lineRule="auto"/>
        <w:ind w:left="120"/>
        <w:jc w:val="both"/>
        <w:rPr>
          <w:lang w:val="ru-RU"/>
        </w:rPr>
      </w:pP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Совершенствование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образования.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Место иностранного языка в повседневной жизни и профессиональной деятельности в современном мире.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Молодёжь в современном обществе. Ценностные ориентиры. Участие молодёжи в жизни общества. Досуг молодёжи: увлечения и интересы. Любовь и дружба.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Роль спорта в современной жизни: виды спорта, экстремальный спорт, спортивные соревнования, Олимпийские игры.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Туризм. Виды отдыха. Экотуризм. Путешествия по России и зарубежным странам.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Вселенная и человек. Природа. Проблемы экологии. Защита окружающей среды. Проживание в городской/сельской местности.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Технический прогресс: перспективы и последствия. Современные средства информации и коммуникации (пресса, телевидение, Интернет, социальные сети и так далее). Интернет-безопасность.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Родная страна и страна/страны изучаемого языка: географическое положение, столицы, крупные города, регионы; система образования; достопримечательности, культурные особенности (национальные и популярные праздники, знаменательные даты, традиции, обычаи); страницы истории.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Выдающиеся люди родной страны и страны/стран изучаемого языка, их вклад в науку и мировую культуру: государственные деятели, учёные, писатели, поэты, художники, композиторы, путешественники, спортсмены, актёры и так далее. 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диалогической речи, а именно умений вести разные виды диалога (диалог этикетного характера, диалог – побуждение к действию, диалог-расспрос, диалог – обмен мнениями; комбинированный диалог, включающий разные виды диалогов):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диалог этикетного характера: начинать, поддерживать и заканчивать разговор, вежливо переспрашивать; вежливо выражать согласие/отказ; выражать благодарность; поздравлять с праздником, выражать пожелания и вежливо реагировать на поздравление; 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диалог – побуждение к действию: обращаться с просьбой, вежливо соглашаться/не соглашаться выполнить просьбу; давать совет и принимать/ не принимать совет;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диалог-расспрос: сообщать фактическую информацию, отвечая на вопросы разных видов; выражать своё отношение к обсуждаемым фактам и событиям; 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запрашивать интересующую информацию; переходить с позиции спрашивающего на позицию отвечающего и наоборот; брать/давать интервью;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диалог – обмен мнениями: выражать свою точку зрения и обосновывать её,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огорчение и так далее).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Объём диалога – до 9 реплик со стороны каждого собеседника. 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монологической речи: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описание (предмета, местности, внешности и одежды человека), характеристика (черты характера реального человека или литературного персонажа); повествование/сообщение; 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рассуждение. 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рамках тематического содержания речи с использованием ключевых слов, плана и/или иллюстраций, фотографий, таблиц, диаграмм, графиков и без использования их;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пересказ основного содержания, прочитанного/прослушанного текста без опоры на ключевые слова, план с выражением своего отношения к событиям и фактам, изложенным в тексте;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устное представление (презентация) результатов выполненной проектной работы.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14–15 фраз.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аудирования: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 интересующей/запрашиваемой информации. 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Аудирование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сообщения; 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игнорировать незнакомые слова, несущественные для понимания основного содержания.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Аудирование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Языковая сложность текстов для аудирования должна соответствовать пороговому уровню (В1 – пороговый уровень по общеевропейской шкале).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Время звучания текста/текстов для аудирования – до 2,5 минут.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Развитие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нужной/интересующей/запрашиваемой информации; с полным пониманием содержания текста. 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второстепенные); понимать структурно-смысловые связи в тексте; прогнозировать содержание текста по заголовку/началу текста; определять логическую последовательность главных фактов, событий; игнорировать незнакомые слова, несущественные для понимания основного содержания. 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нужной/интересующей/запрашиваемой информации предполагает умение находить прочитанном тексте и понимать данную информацию, представленную в эксплицитной (явной) и имплицитной форме (неявной) форме; оценивать найденную информацию с точки зрения её значимости для решения коммуникативной задачи. 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выборочного перевода); устанавливать причинно-следственную взаимосвязь изложенных в тексте фактов и событий. 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Чтение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несплошных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текстов (таблиц, диаграмм, графиков и так далее) и понимание представленной в них информации. 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инструкция, электронное сообщение личного характера, стихотворение.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Языковая сложность текстов для чтения должна соответствовать пороговому уровню (В1 – пороговый уровень по общеевропейской шкале).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600–800 слов.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написание резюме (</w:t>
      </w:r>
      <w:r>
        <w:rPr>
          <w:rFonts w:ascii="Times New Roman" w:hAnsi="Times New Roman"/>
          <w:color w:val="000000"/>
          <w:sz w:val="28"/>
        </w:rPr>
        <w:t>CV</w:t>
      </w:r>
      <w:r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языка. Объём сообщения – до 140 слов;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(рассказа, сочинения, статьи и так далее) на основе плана, иллюстрации, таблицы, графика, диаграммы и/или прочитанного/прослушанного текста с использованием образца. Объём письменного высказывания – до 180 слов;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заполнение таблицы: краткая фиксация содержания, прочитанного/прослушанного текста или дополнение информации в таблице; 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письменное предоставление результатов выполненной проектной работы, в том числе в форме презентации. Объём – до 180 слов.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интервью. Объём текста для чтения вслух – до 150 слов.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 в письменных высказываниях: запятой при перечислении и обращении; точки, вопросительного, восклицательного знака в конце предложения, отсутствие точки после заголовка. 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прямой речи в соответствии с нормами изучаемого языка: использование двоеточия после слов автора перед прямой речью, заключение прямой речи в кавычки.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Пунктуационно правильное, в соответствии с нормами речевого этикета, принятыми в стране/странах изучаемого языка, оформление электронного сообщения личного характера: постановка запятой после обращения и точки после выражения надежды на дальнейший контакт; отсутствие запятой после завершающей фразы; отсутствие точки после подписи.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в том числе многозначных; словосочетаний; речевых клише; средств логической связи), обслуживающих ситуации общения в рамках тематического содержания речи, с соблюдением существующей в немецком языке нормы лексической сочетаемости.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Объём – 1400 лексических единиц для продуктивного использования (включая 1300 лексических единиц, изученных ранее) и 1500 лексических единиц для рецептивного усвоения (включая 1400 лексических единиц продуктивного минимума).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Основные способы словообразования: 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аффиксация: образование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имён существительных при помощи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er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ler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</w:t>
      </w:r>
      <w:r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chen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keit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heit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ung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schaft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ion</w:t>
      </w:r>
      <w:r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</w:t>
      </w:r>
      <w:r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</w:t>
      </w:r>
      <w:r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</w:t>
      </w:r>
      <w:r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имён прилагательных при помощи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ig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lich</w:t>
      </w:r>
      <w:r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isch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los</w:t>
      </w:r>
      <w:r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имён существительных, имён прилагательных, наречий при помощи отрицательного префикса </w:t>
      </w:r>
      <w:r>
        <w:rPr>
          <w:rFonts w:ascii="Times New Roman" w:hAnsi="Times New Roman"/>
          <w:color w:val="000000"/>
          <w:sz w:val="28"/>
        </w:rPr>
        <w:t>un</w:t>
      </w:r>
      <w:r>
        <w:rPr>
          <w:rFonts w:ascii="Times New Roman" w:hAnsi="Times New Roman"/>
          <w:color w:val="000000"/>
          <w:sz w:val="28"/>
          <w:lang w:val="ru-RU"/>
        </w:rPr>
        <w:t>- (</w:t>
      </w:r>
      <w:proofErr w:type="spellStart"/>
      <w:r>
        <w:rPr>
          <w:rFonts w:ascii="Times New Roman" w:hAnsi="Times New Roman"/>
          <w:color w:val="000000"/>
          <w:sz w:val="28"/>
        </w:rPr>
        <w:t>ungl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ü</w:t>
      </w:r>
      <w:proofErr w:type="spellStart"/>
      <w:r>
        <w:rPr>
          <w:rFonts w:ascii="Times New Roman" w:hAnsi="Times New Roman"/>
          <w:color w:val="000000"/>
          <w:sz w:val="28"/>
        </w:rPr>
        <w:t>cklich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Ungl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ü</w:t>
      </w:r>
      <w:proofErr w:type="spellStart"/>
      <w:r>
        <w:rPr>
          <w:rFonts w:ascii="Times New Roman" w:hAnsi="Times New Roman"/>
          <w:color w:val="000000"/>
          <w:sz w:val="28"/>
        </w:rPr>
        <w:t>ck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);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числительных при помощи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zehn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zig</w:t>
      </w:r>
      <w:r>
        <w:rPr>
          <w:rFonts w:ascii="Times New Roman" w:hAnsi="Times New Roman"/>
          <w:color w:val="000000"/>
          <w:sz w:val="28"/>
          <w:lang w:val="ru-RU"/>
        </w:rPr>
        <w:t>, -ß</w:t>
      </w:r>
      <w:proofErr w:type="spellStart"/>
      <w:r>
        <w:rPr>
          <w:rFonts w:ascii="Times New Roman" w:hAnsi="Times New Roman"/>
          <w:color w:val="000000"/>
          <w:sz w:val="28"/>
        </w:rPr>
        <w:t>ig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te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ste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словосложение: образование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der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Wintersport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Klassenzimmer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сложных существительных путём соединения основы глагола и основы существительного (</w:t>
      </w:r>
      <w:r>
        <w:rPr>
          <w:rFonts w:ascii="Times New Roman" w:hAnsi="Times New Roman"/>
          <w:color w:val="000000"/>
          <w:sz w:val="28"/>
        </w:rPr>
        <w:t>der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Schreibtisch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сложных существительных путём соединения основы прилагательного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иосновы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существительного (</w:t>
      </w:r>
      <w:r>
        <w:rPr>
          <w:rFonts w:ascii="Times New Roman" w:hAnsi="Times New Roman"/>
          <w:color w:val="000000"/>
          <w:sz w:val="28"/>
        </w:rPr>
        <w:t>die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Kleinstadt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сложных прилагательных путём соединения основ прилагательных (</w:t>
      </w:r>
      <w:proofErr w:type="spellStart"/>
      <w:r>
        <w:rPr>
          <w:rFonts w:ascii="Times New Roman" w:hAnsi="Times New Roman"/>
          <w:color w:val="000000"/>
          <w:sz w:val="28"/>
        </w:rPr>
        <w:t>dunkelblau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).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конверсия: образование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имён существительных от неопределённой формы глагола (</w:t>
      </w:r>
      <w:r>
        <w:rPr>
          <w:rFonts w:ascii="Times New Roman" w:hAnsi="Times New Roman"/>
          <w:color w:val="000000"/>
          <w:sz w:val="28"/>
        </w:rPr>
        <w:t>das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Lesen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имён существительных от основы глагола без изменения корневой гласной (</w:t>
      </w:r>
      <w:r>
        <w:rPr>
          <w:rFonts w:ascii="Times New Roman" w:hAnsi="Times New Roman"/>
          <w:color w:val="000000"/>
          <w:sz w:val="28"/>
        </w:rPr>
        <w:t>der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Anfang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имён существительных от основы глагола с изменением корневой гласной (</w:t>
      </w:r>
      <w:r>
        <w:rPr>
          <w:rFonts w:ascii="Times New Roman" w:hAnsi="Times New Roman"/>
          <w:color w:val="000000"/>
          <w:sz w:val="28"/>
        </w:rPr>
        <w:t>der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Sprung</w:t>
      </w:r>
      <w:r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das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Beste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der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Deutsche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die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Bekannte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).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Многозначные лексические единицы. Синонимы. Антонимы. Интернациональные слова. Сокращения и аббревиатуры. 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немецкого языка. 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 вопросы), побудительные (в утвердительной и отрицательной форме). 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de-DE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Предложения с безличным местоимением </w:t>
      </w:r>
      <w:proofErr w:type="spellStart"/>
      <w:r>
        <w:rPr>
          <w:rFonts w:ascii="Times New Roman" w:hAnsi="Times New Roman"/>
          <w:color w:val="000000"/>
          <w:sz w:val="28"/>
        </w:rPr>
        <w:t>es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Es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ist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4 </w:t>
      </w:r>
      <w:proofErr w:type="spellStart"/>
      <w:r>
        <w:rPr>
          <w:rFonts w:ascii="Times New Roman" w:hAnsi="Times New Roman"/>
          <w:color w:val="000000"/>
          <w:sz w:val="28"/>
        </w:rPr>
        <w:t>Uhr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color w:val="000000"/>
          <w:sz w:val="28"/>
          <w:lang w:val="de-DE"/>
        </w:rPr>
        <w:t>Es regnet. Es ist interessant.).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de-DE"/>
        </w:rPr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  <w:lang w:val="de-DE"/>
        </w:rPr>
        <w:t xml:space="preserve"> </w:t>
      </w:r>
      <w:r>
        <w:rPr>
          <w:rFonts w:ascii="Times New Roman" w:hAnsi="Times New Roman"/>
          <w:color w:val="000000"/>
          <w:sz w:val="28"/>
        </w:rPr>
        <w:t>с</w:t>
      </w:r>
      <w:r>
        <w:rPr>
          <w:rFonts w:ascii="Times New Roman" w:hAnsi="Times New Roman"/>
          <w:color w:val="000000"/>
          <w:sz w:val="28"/>
          <w:lang w:val="de-DE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конструкцией</w:t>
      </w:r>
      <w:proofErr w:type="spellEnd"/>
      <w:r>
        <w:rPr>
          <w:rFonts w:ascii="Times New Roman" w:hAnsi="Times New Roman"/>
          <w:color w:val="000000"/>
          <w:sz w:val="28"/>
          <w:lang w:val="de-DE"/>
        </w:rPr>
        <w:t xml:space="preserve"> es gibt (Es gibt einen Park neben der Schule.).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Предложения с неопределённо-личным местоимением </w:t>
      </w:r>
      <w:r>
        <w:rPr>
          <w:rFonts w:ascii="Times New Roman" w:hAnsi="Times New Roman"/>
          <w:color w:val="000000"/>
          <w:sz w:val="28"/>
        </w:rPr>
        <w:t>man</w:t>
      </w:r>
      <w:r>
        <w:rPr>
          <w:rFonts w:ascii="Times New Roman" w:hAnsi="Times New Roman"/>
          <w:color w:val="000000"/>
          <w:sz w:val="28"/>
          <w:lang w:val="ru-RU"/>
        </w:rPr>
        <w:t>, в том числе с модальными глаголами.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Предложения с инфинитивным оборотом </w:t>
      </w:r>
      <w:r>
        <w:rPr>
          <w:rFonts w:ascii="Times New Roman" w:hAnsi="Times New Roman"/>
          <w:color w:val="000000"/>
          <w:sz w:val="28"/>
        </w:rPr>
        <w:t>um</w:t>
      </w:r>
      <w:r>
        <w:rPr>
          <w:rFonts w:ascii="Times New Roman" w:hAnsi="Times New Roman"/>
          <w:color w:val="000000"/>
          <w:sz w:val="28"/>
          <w:lang w:val="ru-RU"/>
        </w:rPr>
        <w:t xml:space="preserve"> … </w:t>
      </w:r>
      <w:proofErr w:type="spellStart"/>
      <w:r>
        <w:rPr>
          <w:rFonts w:ascii="Times New Roman" w:hAnsi="Times New Roman"/>
          <w:color w:val="000000"/>
          <w:sz w:val="28"/>
        </w:rPr>
        <w:t>zu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глаголами, требующие употребления после них частицы </w:t>
      </w:r>
      <w:proofErr w:type="spellStart"/>
      <w:r>
        <w:rPr>
          <w:rFonts w:ascii="Times New Roman" w:hAnsi="Times New Roman"/>
          <w:color w:val="000000"/>
          <w:sz w:val="28"/>
        </w:rPr>
        <w:t>zu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и инфинитива.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und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aber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oder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sondern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denn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nicht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nur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… </w:t>
      </w:r>
      <w:proofErr w:type="spellStart"/>
      <w:r>
        <w:rPr>
          <w:rFonts w:ascii="Times New Roman" w:hAnsi="Times New Roman"/>
          <w:color w:val="000000"/>
          <w:sz w:val="28"/>
        </w:rPr>
        <w:t>sondern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auch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наречиями </w:t>
      </w:r>
      <w:proofErr w:type="spellStart"/>
      <w:r>
        <w:rPr>
          <w:rFonts w:ascii="Times New Roman" w:hAnsi="Times New Roman"/>
          <w:color w:val="000000"/>
          <w:sz w:val="28"/>
        </w:rPr>
        <w:t>deshalb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darum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trotzdem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предложения: дополнительные – с союзами </w:t>
      </w:r>
      <w:proofErr w:type="spellStart"/>
      <w:r>
        <w:rPr>
          <w:rFonts w:ascii="Times New Roman" w:hAnsi="Times New Roman"/>
          <w:color w:val="000000"/>
          <w:sz w:val="28"/>
        </w:rPr>
        <w:t>dass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ob</w:t>
      </w:r>
      <w:r>
        <w:rPr>
          <w:rFonts w:ascii="Times New Roman" w:hAnsi="Times New Roman"/>
          <w:color w:val="000000"/>
          <w:sz w:val="28"/>
          <w:lang w:val="ru-RU"/>
        </w:rPr>
        <w:t xml:space="preserve"> и других.; причины – с союзами </w:t>
      </w:r>
      <w:proofErr w:type="spellStart"/>
      <w:r>
        <w:rPr>
          <w:rFonts w:ascii="Times New Roman" w:hAnsi="Times New Roman"/>
          <w:color w:val="000000"/>
          <w:sz w:val="28"/>
        </w:rPr>
        <w:t>weil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</w:t>
      </w:r>
      <w:r>
        <w:rPr>
          <w:rFonts w:ascii="Times New Roman" w:hAnsi="Times New Roman"/>
          <w:color w:val="000000"/>
          <w:sz w:val="28"/>
          <w:lang w:val="ru-RU"/>
        </w:rPr>
        <w:t xml:space="preserve">; условия – с союзом </w:t>
      </w:r>
      <w:proofErr w:type="spellStart"/>
      <w:r>
        <w:rPr>
          <w:rFonts w:ascii="Times New Roman" w:hAnsi="Times New Roman"/>
          <w:color w:val="000000"/>
          <w:sz w:val="28"/>
        </w:rPr>
        <w:t>wenn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времени – с союзами </w:t>
      </w:r>
      <w:proofErr w:type="spellStart"/>
      <w:r>
        <w:rPr>
          <w:rFonts w:ascii="Times New Roman" w:hAnsi="Times New Roman"/>
          <w:color w:val="000000"/>
          <w:sz w:val="28"/>
        </w:rPr>
        <w:t>wenn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als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nachdem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; цели – с союзом </w:t>
      </w:r>
      <w:proofErr w:type="spellStart"/>
      <w:r>
        <w:rPr>
          <w:rFonts w:ascii="Times New Roman" w:hAnsi="Times New Roman"/>
          <w:color w:val="000000"/>
          <w:sz w:val="28"/>
        </w:rPr>
        <w:t>damit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; определительные с относительными местоимениями </w:t>
      </w:r>
      <w:r>
        <w:rPr>
          <w:rFonts w:ascii="Times New Roman" w:hAnsi="Times New Roman"/>
          <w:color w:val="000000"/>
          <w:sz w:val="28"/>
        </w:rPr>
        <w:t>die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der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>
        <w:rPr>
          <w:rFonts w:ascii="Times New Roman" w:hAnsi="Times New Roman"/>
          <w:color w:val="000000"/>
          <w:sz w:val="28"/>
          <w:lang w:val="ru-RU"/>
        </w:rPr>
        <w:t xml:space="preserve">; уступки – с союзом </w:t>
      </w:r>
      <w:proofErr w:type="spellStart"/>
      <w:r>
        <w:rPr>
          <w:rFonts w:ascii="Times New Roman" w:hAnsi="Times New Roman"/>
          <w:color w:val="000000"/>
          <w:sz w:val="28"/>
        </w:rPr>
        <w:t>obwohl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Способы выражения косвенной речи, в том числе косвенный вопрос с союзом </w:t>
      </w:r>
      <w:r>
        <w:rPr>
          <w:rFonts w:ascii="Times New Roman" w:hAnsi="Times New Roman"/>
          <w:color w:val="000000"/>
          <w:sz w:val="28"/>
        </w:rPr>
        <w:t>ob</w:t>
      </w:r>
      <w:r>
        <w:rPr>
          <w:rFonts w:ascii="Times New Roman" w:hAnsi="Times New Roman"/>
          <w:color w:val="000000"/>
          <w:sz w:val="28"/>
          <w:lang w:val="ru-RU"/>
        </w:rPr>
        <w:t xml:space="preserve"> без использования сослагательного наклонения.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Средства связи в тексте для обеспечения его целостности, в том числе с помощью наречий </w:t>
      </w:r>
      <w:proofErr w:type="spellStart"/>
      <w:r>
        <w:rPr>
          <w:rFonts w:ascii="Times New Roman" w:hAnsi="Times New Roman"/>
          <w:color w:val="000000"/>
          <w:sz w:val="28"/>
        </w:rPr>
        <w:t>zuerst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dann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danach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sp</w:t>
      </w:r>
      <w:r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ter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и других.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(общий, специальный, альтернативный вопросы в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sens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Perfekt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teritum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Futur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>).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Побудительные предложения в утвердительной (</w:t>
      </w:r>
      <w:proofErr w:type="spellStart"/>
      <w:r>
        <w:rPr>
          <w:rFonts w:ascii="Times New Roman" w:hAnsi="Times New Roman"/>
          <w:color w:val="000000"/>
          <w:sz w:val="28"/>
        </w:rPr>
        <w:t>Gib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mir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bitte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eine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Tasse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Kaffee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!) и отрицательной (</w:t>
      </w:r>
      <w:proofErr w:type="spellStart"/>
      <w:r>
        <w:rPr>
          <w:rFonts w:ascii="Times New Roman" w:hAnsi="Times New Roman"/>
          <w:color w:val="000000"/>
          <w:sz w:val="28"/>
        </w:rPr>
        <w:t>Macht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keinen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</w:t>
      </w:r>
      <w:r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rm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!) форме во 2-м лице единственного числа и множественного числа и в вежливой форме.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Глаголы (слабые и сильные, с отделяемыми и неотделяемыми приставками) в видовременных формах действительного залога в изъявительном наклонении (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sens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Perfekt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teritum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Futur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>).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Возвратные глаголы в видовременных формах действительного залога в изъявительном наклонении (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sens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Perfekt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teritum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Futur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>).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Глаголы (слабые и сильные, с отделяемыми и неотделяемыми приставками) в видовременных формах страдательного залога (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sens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teritum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).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Видовременная глагольная форма действительного залога </w:t>
      </w:r>
      <w:proofErr w:type="spellStart"/>
      <w:r>
        <w:rPr>
          <w:rFonts w:ascii="Times New Roman" w:hAnsi="Times New Roman"/>
          <w:color w:val="000000"/>
          <w:sz w:val="28"/>
        </w:rPr>
        <w:t>Plusquamperfekt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(при согласовании времен).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Формы сослагательного наклонения от глаголов </w:t>
      </w:r>
      <w:proofErr w:type="spellStart"/>
      <w:r>
        <w:rPr>
          <w:rFonts w:ascii="Times New Roman" w:hAnsi="Times New Roman"/>
          <w:color w:val="000000"/>
          <w:sz w:val="28"/>
        </w:rPr>
        <w:t>haben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sein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werden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r>
        <w:rPr>
          <w:rFonts w:ascii="Times New Roman" w:hAnsi="Times New Roman"/>
          <w:color w:val="000000"/>
          <w:sz w:val="28"/>
          <w:lang w:val="ru-RU"/>
        </w:rPr>
        <w:t>ö</w:t>
      </w:r>
      <w:proofErr w:type="spellStart"/>
      <w:r>
        <w:rPr>
          <w:rFonts w:ascii="Times New Roman" w:hAnsi="Times New Roman"/>
          <w:color w:val="000000"/>
          <w:sz w:val="28"/>
        </w:rPr>
        <w:t>nnen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r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>
        <w:rPr>
          <w:rFonts w:ascii="Times New Roman" w:hAnsi="Times New Roman"/>
          <w:color w:val="000000"/>
          <w:sz w:val="28"/>
          <w:lang w:val="ru-RU"/>
        </w:rPr>
        <w:t xml:space="preserve">; сочетания </w:t>
      </w:r>
      <w:r>
        <w:rPr>
          <w:rFonts w:ascii="Times New Roman" w:hAnsi="Times New Roman"/>
          <w:color w:val="000000"/>
          <w:sz w:val="28"/>
        </w:rPr>
        <w:t>w</w:t>
      </w:r>
      <w:r>
        <w:rPr>
          <w:rFonts w:ascii="Times New Roman" w:hAnsi="Times New Roman"/>
          <w:color w:val="000000"/>
          <w:sz w:val="28"/>
          <w:lang w:val="ru-RU"/>
        </w:rPr>
        <w:t>ü</w:t>
      </w:r>
      <w:proofErr w:type="spellStart"/>
      <w:r>
        <w:rPr>
          <w:rFonts w:ascii="Times New Roman" w:hAnsi="Times New Roman"/>
          <w:color w:val="000000"/>
          <w:sz w:val="28"/>
        </w:rPr>
        <w:t>rde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+ </w:t>
      </w:r>
      <w:proofErr w:type="spellStart"/>
      <w:r>
        <w:rPr>
          <w:rFonts w:ascii="Times New Roman" w:hAnsi="Times New Roman"/>
          <w:color w:val="000000"/>
          <w:sz w:val="28"/>
        </w:rPr>
        <w:t>Infinitiv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для выражения вежливой просьбы, желания, в придаточных предложениях условия </w:t>
      </w:r>
      <w:r>
        <w:rPr>
          <w:rFonts w:ascii="Times New Roman" w:hAnsi="Times New Roman"/>
          <w:color w:val="000000"/>
          <w:sz w:val="28"/>
        </w:rPr>
        <w:t>c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wenn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Konjunktiv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teritum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).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Модальные глаголы (</w:t>
      </w:r>
      <w:r>
        <w:rPr>
          <w:rFonts w:ascii="Times New Roman" w:hAnsi="Times New Roman"/>
          <w:color w:val="000000"/>
          <w:sz w:val="28"/>
        </w:rPr>
        <w:t>m</w:t>
      </w:r>
      <w:r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wollen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r>
        <w:rPr>
          <w:rFonts w:ascii="Times New Roman" w:hAnsi="Times New Roman"/>
          <w:color w:val="000000"/>
          <w:sz w:val="28"/>
          <w:lang w:val="ru-RU"/>
        </w:rPr>
        <w:t>ö</w:t>
      </w:r>
      <w:proofErr w:type="spellStart"/>
      <w:r>
        <w:rPr>
          <w:rFonts w:ascii="Times New Roman" w:hAnsi="Times New Roman"/>
          <w:color w:val="000000"/>
          <w:sz w:val="28"/>
        </w:rPr>
        <w:t>nnen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r>
        <w:rPr>
          <w:rFonts w:ascii="Times New Roman" w:hAnsi="Times New Roman"/>
          <w:color w:val="000000"/>
          <w:sz w:val="28"/>
          <w:lang w:val="ru-RU"/>
        </w:rPr>
        <w:t>ü</w:t>
      </w:r>
      <w:proofErr w:type="spellStart"/>
      <w:r>
        <w:rPr>
          <w:rFonts w:ascii="Times New Roman" w:hAnsi="Times New Roman"/>
          <w:color w:val="000000"/>
          <w:sz w:val="28"/>
        </w:rPr>
        <w:t>ssen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ü</w:t>
      </w:r>
      <w:proofErr w:type="spellStart"/>
      <w:r>
        <w:rPr>
          <w:rFonts w:ascii="Times New Roman" w:hAnsi="Times New Roman"/>
          <w:color w:val="000000"/>
          <w:sz w:val="28"/>
        </w:rPr>
        <w:t>rfen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sollen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) в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sens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teritum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; неопределённая форма глагола в страдательном залоге с модальными глаголами.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Наиболее распространённые глаголы с управлением и местоименные наречия (</w:t>
      </w:r>
      <w:proofErr w:type="spellStart"/>
      <w:r>
        <w:rPr>
          <w:rFonts w:ascii="Times New Roman" w:hAnsi="Times New Roman"/>
          <w:color w:val="000000"/>
          <w:sz w:val="28"/>
        </w:rPr>
        <w:t>worauf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wozu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и тому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подобных ,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darauf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dazu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и тому подобных).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Определённый, неопределённый и нулевой артикли.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Имена существительные во множественном числе, образованные по правилу, и исключения.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Склонение имён существительных в единственном и множественном числе.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Имена прилагательные в положительной, сравнительной и превосходной степенях сравнения, образованные по правилу, и исключения.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Наречия в сравнительной и превосходной степенях сравнения, образованные по правилу, и исключения.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Личные местоимения (в именительном, дательном и винительном падежах), указательные местоимения (</w:t>
      </w:r>
      <w:proofErr w:type="spellStart"/>
      <w:r>
        <w:rPr>
          <w:rFonts w:ascii="Times New Roman" w:hAnsi="Times New Roman"/>
          <w:color w:val="000000"/>
          <w:sz w:val="28"/>
        </w:rPr>
        <w:t>dieser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jener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); притяжательные местоимения; вопросительные местоимения, неопределённые местоимения (</w:t>
      </w:r>
      <w:proofErr w:type="spellStart"/>
      <w:r>
        <w:rPr>
          <w:rFonts w:ascii="Times New Roman" w:hAnsi="Times New Roman"/>
          <w:color w:val="000000"/>
          <w:sz w:val="28"/>
        </w:rPr>
        <w:t>jemand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niemand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alle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viel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etwas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и других).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Способы выражения отрицания: </w:t>
      </w:r>
      <w:proofErr w:type="spellStart"/>
      <w:r>
        <w:rPr>
          <w:rFonts w:ascii="Times New Roman" w:hAnsi="Times New Roman"/>
          <w:color w:val="000000"/>
          <w:sz w:val="28"/>
        </w:rPr>
        <w:t>kein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nicht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nichts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doch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Количественные и порядковые числительные, числительные для обозначения дат и больших чисел.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Предлоги места, направления, времени; предлоги, управляющие дательным падежом; предлоги, управляющие винительным падежом; предлоги, управляющие и дательным (место), и винительным (направление) падежом.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 немецкоязычной среде в рамках тематического содержания 11 класса.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так далее.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Владение основными сведениями о социокультурном портрете и культурном наследии страны/стран, говорящих на немецком языке. 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умения представлять родную страну / малую родину и страну/страны изучаемого языка (культурные явления и события; достопримечательности; выдающиеся люди: государственные деятели, учёные, писатели, поэты, художники, композиторы, музыканты, спортсмены, актёры и так далее).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приёмы переработки информации: при говорении – переспрос;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при говорении и письме – описание/перифраз/толкование; при чтении и аудировании – языковую и контекстуальную догадку.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умения игнорировать информацию, не являющуюся необходимой, для понимания основного содержания, прочитанного/прослушанного текста или для нахождения в тексте запрашиваемой информации.</w:t>
      </w:r>
    </w:p>
    <w:p w:rsidR="00EF5B74" w:rsidRDefault="00EF5B74" w:rsidP="00EF5B74">
      <w:pPr>
        <w:spacing w:after="0"/>
        <w:rPr>
          <w:lang w:val="ru-RU"/>
        </w:rPr>
        <w:sectPr w:rsidR="00EF5B74">
          <w:pgSz w:w="11906" w:h="16383"/>
          <w:pgMar w:top="1134" w:right="850" w:bottom="1134" w:left="1701" w:header="720" w:footer="720" w:gutter="0"/>
          <w:cols w:space="720"/>
        </w:sectPr>
      </w:pPr>
    </w:p>
    <w:p w:rsidR="00EF5B74" w:rsidRDefault="00EF5B74" w:rsidP="00EF5B74">
      <w:pPr>
        <w:spacing w:after="0" w:line="264" w:lineRule="auto"/>
        <w:ind w:left="120"/>
        <w:jc w:val="both"/>
        <w:rPr>
          <w:lang w:val="ru-RU"/>
        </w:rPr>
      </w:pPr>
      <w:bookmarkStart w:id="5" w:name="block-24855949"/>
      <w:bookmarkEnd w:id="5"/>
      <w:r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«ИНОСТРАННОМУ (НЕМЕЦКОМУ) ЯЗЫКУ (БАЗОВЫЙ УРОВЕНЬ)» НА УРОВНЕ СРЕДНЕГО ОБЩЕГО ОБРАЗОВАНИЯ</w:t>
      </w:r>
    </w:p>
    <w:p w:rsidR="00EF5B74" w:rsidRDefault="00EF5B74" w:rsidP="00EF5B74">
      <w:pPr>
        <w:spacing w:after="0" w:line="264" w:lineRule="auto"/>
        <w:ind w:left="120"/>
        <w:jc w:val="both"/>
        <w:rPr>
          <w:lang w:val="ru-RU"/>
        </w:rPr>
      </w:pPr>
    </w:p>
    <w:p w:rsidR="00EF5B74" w:rsidRDefault="00EF5B74" w:rsidP="00EF5B7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F5B74" w:rsidRDefault="00EF5B74" w:rsidP="00EF5B74">
      <w:pPr>
        <w:spacing w:after="0" w:line="264" w:lineRule="auto"/>
        <w:ind w:left="120"/>
        <w:jc w:val="both"/>
        <w:rPr>
          <w:lang w:val="ru-RU"/>
        </w:rPr>
      </w:pP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обучающимися Программы по немецкому языку среднего общего образования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по иностранному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(немецкому языку)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немецкого языка на уровне среднего общего образования у обучающегося будут сформированы следующие личностные результаты: 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умение взаимодействовать с социальными институтами в соответствии с их функциями и назначением;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деятельности.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 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ценностное отношение к государственным символам, историческому и природному наследию, памятникам, традициям народов России и страны/стран изучаемого языка; достижениям России и страны/стран изучаемого языка в науке, искусстве, спорте, технологиях, труде; 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судьбу.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приобщаться к ценностям мировой культуры через источники информации на иностранном (немецком) языке, ощущать эмоциональное воздействие искусства;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стремление к лучшему осознанию культуры своего народа и готовность содействовать ознакомлению с ней представителей других стран;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личности.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своему здоровью;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потребность в физическом совершенствовании, занятиях спортивно-оздоровительной деятельностью;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здоровью.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планы, осознание возможностей самореализации средствами иностранного (немецкого) языка;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жизни, в том числе с использованием изучаемого иностранного языка.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действий, предотвращать их;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группе, в том числе с использованием изучаемого иностранного (немецкого) языка. 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обучающимися Программы по немецкому языку среднего общего образования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по иностранному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(немецкому) языку у обучающихся совершенствуется </w:t>
      </w:r>
      <w:r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</w:t>
      </w:r>
      <w:r>
        <w:rPr>
          <w:rFonts w:ascii="Times New Roman" w:hAnsi="Times New Roman"/>
          <w:color w:val="000000"/>
          <w:sz w:val="28"/>
          <w:lang w:val="ru-RU"/>
        </w:rPr>
        <w:t>, предполагающий сформированность: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proofErr w:type="spellStart"/>
      <w:r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в том числе с представителями страны/стран изучаемого языка, заботиться, проявлять интерес и разрешать конфликты.</w:t>
      </w:r>
    </w:p>
    <w:p w:rsidR="00EF5B74" w:rsidRDefault="00EF5B74" w:rsidP="00EF5B7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F5B74" w:rsidRDefault="00EF5B74" w:rsidP="00EF5B74">
      <w:pPr>
        <w:spacing w:after="0" w:line="264" w:lineRule="auto"/>
        <w:ind w:left="120"/>
        <w:jc w:val="both"/>
        <w:rPr>
          <w:lang w:val="ru-RU"/>
        </w:rPr>
      </w:pP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результате изучения немецкого языка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EF5B74" w:rsidRDefault="00EF5B74" w:rsidP="00EF5B7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EF5B74" w:rsidRDefault="00EF5B74" w:rsidP="00EF5B74">
      <w:pPr>
        <w:spacing w:after="0" w:line="264" w:lineRule="auto"/>
        <w:ind w:left="120"/>
        <w:jc w:val="both"/>
        <w:rPr>
          <w:lang w:val="ru-RU"/>
        </w:rPr>
      </w:pPr>
    </w:p>
    <w:p w:rsidR="00EF5B74" w:rsidRDefault="00EF5B74" w:rsidP="00EF5B7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EF5B74" w:rsidRDefault="00EF5B74" w:rsidP="00EF5B7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EF5B74" w:rsidRDefault="00EF5B74" w:rsidP="00EF5B7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 языковых единиц и языковых явлений изучаемого иностранного языка;</w:t>
      </w:r>
    </w:p>
    <w:p w:rsidR="00EF5B74" w:rsidRDefault="00EF5B74" w:rsidP="00EF5B7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EF5B74" w:rsidRDefault="00EF5B74" w:rsidP="00EF5B7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в языковых явлениях изучаемого иностранного (немецкого) языка; </w:t>
      </w:r>
    </w:p>
    <w:p w:rsidR="00EF5B74" w:rsidRDefault="00EF5B74" w:rsidP="00EF5B7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EF5B74" w:rsidRDefault="00EF5B74" w:rsidP="00EF5B7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EF5B74" w:rsidRDefault="00EF5B74" w:rsidP="00EF5B7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EF5B74" w:rsidRDefault="00EF5B74" w:rsidP="00EF5B7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развивать креативное мышление при решении жизненных проблем.</w:t>
      </w:r>
    </w:p>
    <w:p w:rsidR="00EF5B74" w:rsidRDefault="00EF5B74" w:rsidP="00EF5B74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F5B74" w:rsidRDefault="00EF5B74" w:rsidP="00EF5B7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 с использованием иностранного (немецкого) языка,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EF5B74" w:rsidRDefault="00EF5B74" w:rsidP="00EF5B7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EF5B74" w:rsidRDefault="00EF5B74" w:rsidP="00EF5B7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научной лингвистической терминологией и ключевыми понятиями;</w:t>
      </w:r>
    </w:p>
    <w:p w:rsidR="00EF5B74" w:rsidRDefault="00EF5B74" w:rsidP="00EF5B7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EF5B74" w:rsidRDefault="00EF5B74" w:rsidP="00EF5B7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EF5B74" w:rsidRDefault="00EF5B74" w:rsidP="00EF5B7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EF5B74" w:rsidRDefault="00EF5B74" w:rsidP="00EF5B7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EF5B74" w:rsidRDefault="00EF5B74" w:rsidP="00EF5B7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EF5B74" w:rsidRDefault="00EF5B74" w:rsidP="00EF5B7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:rsidR="00EF5B74" w:rsidRDefault="00EF5B74" w:rsidP="00EF5B7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областей; </w:t>
      </w:r>
    </w:p>
    <w:p w:rsidR="00EF5B74" w:rsidRDefault="00EF5B74" w:rsidP="00EF5B7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решения; ставить проблемы и задачи, допускающие альтернативных решений.</w:t>
      </w:r>
    </w:p>
    <w:p w:rsidR="00EF5B74" w:rsidRDefault="00EF5B74" w:rsidP="00EF5B74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F5B74" w:rsidRDefault="00EF5B74" w:rsidP="00EF5B7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в том числе на иностранном (немецком) языке,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EF5B74" w:rsidRDefault="00EF5B74" w:rsidP="00EF5B7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создавать тексты на иностранном (немецком) языке в различных форматах с учётом назначения информации и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целевой аудитории, выбирая оптимальную форму представления и визуализации (текст, таблица, схема, диаграмма и так далее);</w:t>
      </w:r>
    </w:p>
    <w:p w:rsidR="00EF5B74" w:rsidRDefault="00EF5B74" w:rsidP="00EF5B7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 информации, её соответствие морально-этическим нормам; </w:t>
      </w:r>
    </w:p>
    <w:p w:rsidR="00EF5B74" w:rsidRDefault="00EF5B74" w:rsidP="00EF5B7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EF5B74" w:rsidRDefault="00EF5B74" w:rsidP="00EF5B7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EF5B74" w:rsidRDefault="00EF5B74" w:rsidP="00EF5B74">
      <w:pPr>
        <w:spacing w:after="0" w:line="264" w:lineRule="auto"/>
        <w:ind w:left="120"/>
        <w:jc w:val="both"/>
        <w:rPr>
          <w:lang w:val="ru-RU"/>
        </w:rPr>
      </w:pPr>
    </w:p>
    <w:p w:rsidR="00EF5B74" w:rsidRDefault="00EF5B74" w:rsidP="00EF5B7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EF5B74" w:rsidRDefault="00EF5B74" w:rsidP="00EF5B7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EF5B74" w:rsidRDefault="00EF5B74" w:rsidP="00EF5B7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коммуникацию во всех сферах жизни;</w:t>
      </w:r>
    </w:p>
    <w:p w:rsidR="00EF5B74" w:rsidRDefault="00EF5B74" w:rsidP="00EF5B7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EF5B74" w:rsidRDefault="00EF5B74" w:rsidP="00EF5B7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взаимодействия, в том числена иностранном (немецком) языке; аргументированно вести диалог и полилог, уметь смягчать конфликтные ситуации;</w:t>
      </w:r>
    </w:p>
    <w:p w:rsidR="00EF5B74" w:rsidRDefault="00EF5B74" w:rsidP="00EF5B7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EF5B74" w:rsidRDefault="00EF5B74" w:rsidP="00EF5B74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F5B74" w:rsidRDefault="00EF5B74" w:rsidP="00EF5B7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EF5B74" w:rsidRDefault="00EF5B74" w:rsidP="00EF5B7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выбирать тематику и методы совместных действий с учётом общих интересов, и возможностей каждого члена коллектива; </w:t>
      </w:r>
    </w:p>
    <w:p w:rsidR="00EF5B74" w:rsidRDefault="00EF5B74" w:rsidP="00EF5B7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:rsidR="00EF5B74" w:rsidRDefault="00EF5B74" w:rsidP="00EF5B7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EF5B74" w:rsidRDefault="00EF5B74" w:rsidP="00EF5B7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предлагать новые проекты, оценивать идеи с позиции новизны, оригинальности, практической значимости. </w:t>
      </w:r>
    </w:p>
    <w:p w:rsidR="00EF5B74" w:rsidRDefault="00EF5B74" w:rsidP="00EF5B74">
      <w:pPr>
        <w:spacing w:after="0" w:line="264" w:lineRule="auto"/>
        <w:ind w:left="120"/>
        <w:jc w:val="both"/>
        <w:rPr>
          <w:lang w:val="ru-RU"/>
        </w:rPr>
      </w:pPr>
    </w:p>
    <w:p w:rsidR="00EF5B74" w:rsidRDefault="00EF5B74" w:rsidP="00EF5B74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Регулятивные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</w:p>
    <w:p w:rsidR="00EF5B74" w:rsidRDefault="00EF5B74" w:rsidP="00EF5B74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Самоорганизация</w:t>
      </w:r>
      <w:proofErr w:type="spellEnd"/>
    </w:p>
    <w:p w:rsidR="00EF5B74" w:rsidRDefault="00EF5B74" w:rsidP="00EF5B7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EF5B74" w:rsidRDefault="00EF5B74" w:rsidP="00EF5B7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EF5B74" w:rsidRDefault="00EF5B74" w:rsidP="00EF5B74">
      <w:pPr>
        <w:numPr>
          <w:ilvl w:val="0"/>
          <w:numId w:val="1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давать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оценку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новым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ситуациям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EF5B74" w:rsidRDefault="00EF5B74" w:rsidP="00EF5B7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EF5B74" w:rsidRDefault="00EF5B74" w:rsidP="00EF5B74">
      <w:pPr>
        <w:numPr>
          <w:ilvl w:val="0"/>
          <w:numId w:val="1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оценивать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приобретённый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опыт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EF5B74" w:rsidRDefault="00EF5B74" w:rsidP="00EF5B7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EF5B74" w:rsidRDefault="00EF5B74" w:rsidP="00EF5B74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</w:p>
    <w:p w:rsidR="00EF5B74" w:rsidRDefault="00EF5B74" w:rsidP="00EF5B74">
      <w:pPr>
        <w:numPr>
          <w:ilvl w:val="0"/>
          <w:numId w:val="1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давать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оценку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новым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ситуациям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EF5B74" w:rsidRDefault="00EF5B74" w:rsidP="00EF5B7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EF5B74" w:rsidRDefault="00EF5B74" w:rsidP="00EF5B7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создаваемого устного/письменного текста на иностранном (немецком) языке выполняемой коммуникативной задаче; вносить коррективы в созданный речевой продукт в случае необходимости; </w:t>
      </w:r>
    </w:p>
    <w:p w:rsidR="00EF5B74" w:rsidRDefault="00EF5B74" w:rsidP="00EF5B7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EF5B74" w:rsidRDefault="00EF5B74" w:rsidP="00EF5B7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:rsidR="00EF5B74" w:rsidRDefault="00EF5B74" w:rsidP="00EF5B7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EF5B74" w:rsidRDefault="00EF5B74" w:rsidP="00EF5B7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EF5B74" w:rsidRDefault="00EF5B74" w:rsidP="00EF5B7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EF5B74" w:rsidRDefault="00EF5B74" w:rsidP="00EF5B7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EF5B74" w:rsidRDefault="00EF5B74" w:rsidP="00EF5B74">
      <w:pPr>
        <w:spacing w:after="0" w:line="264" w:lineRule="auto"/>
        <w:ind w:left="120"/>
        <w:jc w:val="both"/>
        <w:rPr>
          <w:lang w:val="ru-RU"/>
        </w:rPr>
      </w:pPr>
    </w:p>
    <w:p w:rsidR="00EF5B74" w:rsidRDefault="00EF5B74" w:rsidP="00EF5B7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F5B74" w:rsidRDefault="00EF5B74" w:rsidP="00EF5B74">
      <w:pPr>
        <w:spacing w:after="0" w:line="264" w:lineRule="auto"/>
        <w:ind w:left="120"/>
        <w:jc w:val="both"/>
        <w:rPr>
          <w:lang w:val="ru-RU"/>
        </w:rPr>
      </w:pP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по учебному «Иностранный (немецкий) язык (базовый уровень)» ориентированы на применение знаний, умений и навыков в учебных ситуациях и реальных жизненных условиях, должны отражать сформированность иноязычной коммуникативной компетенции на уровне,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приближающемся к пороговому, в совокупности её составляющих – речевой, языковой, социокультурной, компенсаторной, метапредметной.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немецкому языку: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говорение: вести разные виды диалога (диалог этикетного характера, диалог – побуждение к действию, диалог-расспрос, диалог – обмен мнениями;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(8 реплик со стороны каждого собеседника);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излагать основное содержание прочитанного/прослушанного текста с выражением своего отношения (объём монологического высказывания – до 14 фраз); 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устно излагать результаты выполненной проектной работы (объём – до 14 фраз); 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proofErr w:type="spellStart"/>
      <w:r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: 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нужной/интересующей/запрашиваемой информации (время звучания текста/текстов для аудирования – до 2,5 минут);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смысловое чтение: читать про себя и понимать несложные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500–700 слов); читать про себя и устанавливать причинно-следственную взаимосвязь изложенных в тексте фактов и событий;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читать про себя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несплошные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тексты (таблицы, диаграммы, графики и так далее) и понимать представленную в них информацию; 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письменная речь: заполнять анкеты и формуляры, сообщая о себе основные сведения, в соответствии с нормами, принятыми в стране/странах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изучаемого языка; писать резюме с сообщением основных сведений о себе в соответствии с нормами, принятыми в стране/странах изучаемого языка; 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писать электронное сообщение личного характера, соблюдая речевой этикет, принятый в стране/странах изучаемого языка (объём сообщения – до 130 слов); 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письменные высказывания на основе плана, иллюстрации, таблицы, диаграммы и/или прочитанного/прослушанного текста с использованием образца (объём высказывания – до 150 слов);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заполнять таблицу, кратко фиксируя содержание прочитанного/ прослушанного текста или дополняя информацию в таблице; 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письменно представлять результаты выполненной проектной работы (объём – до 150 слов).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2) Владеть фонетическими навыками: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выразительно читать вслух небольшие тексты объёмом до 140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владеть пунктуационными навыками: использовать запятую при перечислении и обращении; точку, вопросительный и восклицательный знаки; 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характера. 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3) Р</w:t>
      </w:r>
      <w:r>
        <w:rPr>
          <w:rFonts w:ascii="Times New Roman" w:hAnsi="Times New Roman"/>
          <w:color w:val="000000"/>
          <w:spacing w:val="-1"/>
          <w:sz w:val="28"/>
          <w:lang w:val="ru-RU"/>
        </w:rPr>
        <w:t xml:space="preserve">аспознавать </w:t>
      </w:r>
      <w:r>
        <w:rPr>
          <w:rFonts w:ascii="Times New Roman" w:hAnsi="Times New Roman"/>
          <w:color w:val="000000"/>
          <w:sz w:val="28"/>
          <w:lang w:val="ru-RU"/>
        </w:rPr>
        <w:t>в устной речи и письменном тексте 1400 лексических единиц (слов, словосочетаний, речевых клише, средств логической связи) и правильно употреблять в устной и письменной речи 1300 лексических единиц, обслуживающих ситуации общения в рамках тематического содержания речи, с соблюдением существующей в немецком языке нормы лексической сочетаемости;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родственные слова, образованные с использованием аффиксации (имена существительные при помощи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er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ler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</w:t>
      </w:r>
      <w:r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chen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keit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heit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ung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schaft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ion</w:t>
      </w:r>
      <w:r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</w:t>
      </w:r>
      <w:r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</w:t>
      </w:r>
      <w:r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</w:t>
      </w:r>
      <w:r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имена прилагательные при помощи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ig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lich</w:t>
      </w:r>
      <w:r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isch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los</w:t>
      </w:r>
      <w:r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существительные, имена прилагательные и наречия при помощи префикса </w:t>
      </w:r>
      <w:r>
        <w:rPr>
          <w:rFonts w:ascii="Times New Roman" w:hAnsi="Times New Roman"/>
          <w:color w:val="000000"/>
          <w:sz w:val="28"/>
        </w:rPr>
        <w:t>un</w:t>
      </w:r>
      <w:r>
        <w:rPr>
          <w:rFonts w:ascii="Times New Roman" w:hAnsi="Times New Roman"/>
          <w:color w:val="000000"/>
          <w:sz w:val="28"/>
          <w:lang w:val="ru-RU"/>
        </w:rPr>
        <w:t xml:space="preserve">-; 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числительные при помощи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zehn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zig</w:t>
      </w:r>
      <w:r>
        <w:rPr>
          <w:rFonts w:ascii="Times New Roman" w:hAnsi="Times New Roman"/>
          <w:color w:val="000000"/>
          <w:sz w:val="28"/>
          <w:lang w:val="ru-RU"/>
        </w:rPr>
        <w:t>, -ß</w:t>
      </w:r>
      <w:proofErr w:type="spellStart"/>
      <w:r>
        <w:rPr>
          <w:rFonts w:ascii="Times New Roman" w:hAnsi="Times New Roman"/>
          <w:color w:val="000000"/>
          <w:sz w:val="28"/>
        </w:rPr>
        <w:t>ig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te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ste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);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с использованием словосложения (сложные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der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Wintersport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Klassenzimmer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);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основы глагола с основой существительного (</w:t>
      </w:r>
      <w:r>
        <w:rPr>
          <w:rFonts w:ascii="Times New Roman" w:hAnsi="Times New Roman"/>
          <w:color w:val="000000"/>
          <w:sz w:val="28"/>
        </w:rPr>
        <w:t>der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Schreibtisch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основы прилагательного и основы существительного (</w:t>
      </w:r>
      <w:r>
        <w:rPr>
          <w:rFonts w:ascii="Times New Roman" w:hAnsi="Times New Roman"/>
          <w:color w:val="000000"/>
          <w:sz w:val="28"/>
        </w:rPr>
        <w:t>die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Kleinstadt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сложные прилагательные путём соединения основ прилагательных (</w:t>
      </w:r>
      <w:proofErr w:type="spellStart"/>
      <w:r>
        <w:rPr>
          <w:rFonts w:ascii="Times New Roman" w:hAnsi="Times New Roman"/>
          <w:color w:val="000000"/>
          <w:sz w:val="28"/>
        </w:rPr>
        <w:t>dunkelblau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 использованием конверсии (образование имён существительных от неопределённых форм глаголов (</w:t>
      </w:r>
      <w:proofErr w:type="spellStart"/>
      <w:r>
        <w:rPr>
          <w:rFonts w:ascii="Times New Roman" w:hAnsi="Times New Roman"/>
          <w:color w:val="000000"/>
          <w:sz w:val="28"/>
        </w:rPr>
        <w:t>lesen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das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Lesen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das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Beste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der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Deutsche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die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Bekannte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имён существительных от основы глагола без изменения корневой гласной (</w:t>
      </w:r>
      <w:r>
        <w:rPr>
          <w:rFonts w:ascii="Times New Roman" w:hAnsi="Times New Roman"/>
          <w:color w:val="000000"/>
          <w:sz w:val="28"/>
        </w:rPr>
        <w:t>der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Anfang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имён существительных от основы глагола с изменением корневой гласной (</w:t>
      </w:r>
      <w:r>
        <w:rPr>
          <w:rFonts w:ascii="Times New Roman" w:hAnsi="Times New Roman"/>
          <w:color w:val="000000"/>
          <w:sz w:val="28"/>
        </w:rPr>
        <w:t>der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Sprung</w:t>
      </w:r>
      <w:r>
        <w:rPr>
          <w:rFonts w:ascii="Times New Roman" w:hAnsi="Times New Roman"/>
          <w:color w:val="000000"/>
          <w:sz w:val="28"/>
          <w:lang w:val="ru-RU"/>
        </w:rPr>
        <w:t>);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речи, изученные многозначные лексические единицы, синонимы, антонимы, интернациональные слова; сокращения и аббревиатуры;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высказывания.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4)</w:t>
      </w:r>
      <w:r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Знать и понимать особенности структуры простых и сложных предложений и различных коммуникативных типов предложений немецкого языка;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предложения с безличным местоимением </w:t>
      </w:r>
      <w:proofErr w:type="spellStart"/>
      <w:r>
        <w:rPr>
          <w:rFonts w:ascii="Times New Roman" w:hAnsi="Times New Roman"/>
          <w:color w:val="000000"/>
          <w:sz w:val="28"/>
        </w:rPr>
        <w:t>es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;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конструкцией </w:t>
      </w:r>
      <w:proofErr w:type="spellStart"/>
      <w:r>
        <w:rPr>
          <w:rFonts w:ascii="Times New Roman" w:hAnsi="Times New Roman"/>
          <w:color w:val="000000"/>
          <w:sz w:val="28"/>
        </w:rPr>
        <w:t>es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gibt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;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предложения с неопределённо-личным местоимением </w:t>
      </w:r>
      <w:r>
        <w:rPr>
          <w:rFonts w:ascii="Times New Roman" w:hAnsi="Times New Roman"/>
          <w:color w:val="000000"/>
          <w:sz w:val="28"/>
        </w:rPr>
        <w:t>man</w:t>
      </w:r>
      <w:r>
        <w:rPr>
          <w:rFonts w:ascii="Times New Roman" w:hAnsi="Times New Roman"/>
          <w:color w:val="000000"/>
          <w:sz w:val="28"/>
          <w:lang w:val="ru-RU"/>
        </w:rPr>
        <w:t>, в том числе с модальными глаголами;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предложения с инфинитивным оборотом </w:t>
      </w:r>
      <w:r>
        <w:rPr>
          <w:rFonts w:ascii="Times New Roman" w:hAnsi="Times New Roman"/>
          <w:color w:val="000000"/>
          <w:sz w:val="28"/>
        </w:rPr>
        <w:t>um</w:t>
      </w:r>
      <w:r>
        <w:rPr>
          <w:rFonts w:ascii="Times New Roman" w:hAnsi="Times New Roman"/>
          <w:color w:val="000000"/>
          <w:sz w:val="28"/>
          <w:lang w:val="ru-RU"/>
        </w:rPr>
        <w:t xml:space="preserve"> … </w:t>
      </w:r>
      <w:proofErr w:type="spellStart"/>
      <w:r>
        <w:rPr>
          <w:rFonts w:ascii="Times New Roman" w:hAnsi="Times New Roman"/>
          <w:color w:val="000000"/>
          <w:sz w:val="28"/>
        </w:rPr>
        <w:t>zu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;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глаголами, требующие употребления после них частицы </w:t>
      </w:r>
      <w:proofErr w:type="spellStart"/>
      <w:r>
        <w:rPr>
          <w:rFonts w:ascii="Times New Roman" w:hAnsi="Times New Roman"/>
          <w:color w:val="000000"/>
          <w:sz w:val="28"/>
        </w:rPr>
        <w:t>zu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и инфинитива;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und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aber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oder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sondern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denn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nicht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nur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… </w:t>
      </w:r>
      <w:proofErr w:type="spellStart"/>
      <w:r>
        <w:rPr>
          <w:rFonts w:ascii="Times New Roman" w:hAnsi="Times New Roman"/>
          <w:color w:val="000000"/>
          <w:sz w:val="28"/>
        </w:rPr>
        <w:t>sondern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auch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наречиями </w:t>
      </w:r>
      <w:proofErr w:type="spellStart"/>
      <w:r>
        <w:rPr>
          <w:rFonts w:ascii="Times New Roman" w:hAnsi="Times New Roman"/>
          <w:color w:val="000000"/>
          <w:sz w:val="28"/>
        </w:rPr>
        <w:t>deshalb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darum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trotzdem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;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предложения: дополнительные – с союзами </w:t>
      </w:r>
      <w:proofErr w:type="spellStart"/>
      <w:r>
        <w:rPr>
          <w:rFonts w:ascii="Times New Roman" w:hAnsi="Times New Roman"/>
          <w:color w:val="000000"/>
          <w:sz w:val="28"/>
        </w:rPr>
        <w:t>dass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ob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и других; причины – с союзами </w:t>
      </w:r>
      <w:proofErr w:type="spellStart"/>
      <w:r>
        <w:rPr>
          <w:rFonts w:ascii="Times New Roman" w:hAnsi="Times New Roman"/>
          <w:color w:val="000000"/>
          <w:sz w:val="28"/>
        </w:rPr>
        <w:t>weil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</w:t>
      </w:r>
      <w:r>
        <w:rPr>
          <w:rFonts w:ascii="Times New Roman" w:hAnsi="Times New Roman"/>
          <w:color w:val="000000"/>
          <w:sz w:val="28"/>
          <w:lang w:val="ru-RU"/>
        </w:rPr>
        <w:t xml:space="preserve">; условия – с союзом </w:t>
      </w:r>
      <w:proofErr w:type="spellStart"/>
      <w:r>
        <w:rPr>
          <w:rFonts w:ascii="Times New Roman" w:hAnsi="Times New Roman"/>
          <w:color w:val="000000"/>
          <w:sz w:val="28"/>
        </w:rPr>
        <w:t>wenn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; времени – с союзами </w:t>
      </w:r>
      <w:proofErr w:type="spellStart"/>
      <w:r>
        <w:rPr>
          <w:rFonts w:ascii="Times New Roman" w:hAnsi="Times New Roman"/>
          <w:color w:val="000000"/>
          <w:sz w:val="28"/>
        </w:rPr>
        <w:t>wenn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als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nachdem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; цели – с союзом </w:t>
      </w:r>
      <w:proofErr w:type="spellStart"/>
      <w:r>
        <w:rPr>
          <w:rFonts w:ascii="Times New Roman" w:hAnsi="Times New Roman"/>
          <w:color w:val="000000"/>
          <w:sz w:val="28"/>
        </w:rPr>
        <w:t>damit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; определительные с относительными местоимениями </w:t>
      </w:r>
      <w:r>
        <w:rPr>
          <w:rFonts w:ascii="Times New Roman" w:hAnsi="Times New Roman"/>
          <w:color w:val="000000"/>
          <w:sz w:val="28"/>
        </w:rPr>
        <w:t>die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der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>
        <w:rPr>
          <w:rFonts w:ascii="Times New Roman" w:hAnsi="Times New Roman"/>
          <w:color w:val="000000"/>
          <w:sz w:val="28"/>
          <w:lang w:val="ru-RU"/>
        </w:rPr>
        <w:t>;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способы выражения косвенной речи, в том числе косвенный вопрос с союзом </w:t>
      </w:r>
      <w:r>
        <w:rPr>
          <w:rFonts w:ascii="Times New Roman" w:hAnsi="Times New Roman"/>
          <w:color w:val="000000"/>
          <w:sz w:val="28"/>
        </w:rPr>
        <w:t>ob</w:t>
      </w:r>
      <w:r>
        <w:rPr>
          <w:rFonts w:ascii="Times New Roman" w:hAnsi="Times New Roman"/>
          <w:color w:val="000000"/>
          <w:sz w:val="28"/>
          <w:lang w:val="ru-RU"/>
        </w:rPr>
        <w:t xml:space="preserve"> без использования сослагательного наклонения;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средства связи в тексте для обеспечения его целостности, в том числе с помощью наречий </w:t>
      </w:r>
      <w:proofErr w:type="spellStart"/>
      <w:r>
        <w:rPr>
          <w:rFonts w:ascii="Times New Roman" w:hAnsi="Times New Roman"/>
          <w:color w:val="000000"/>
          <w:sz w:val="28"/>
        </w:rPr>
        <w:t>zuerst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dann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danach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sp</w:t>
      </w:r>
      <w:r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ter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и другие;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(общий, специальный, альтернативный вопросы в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sens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Perfekt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teritum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Futur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>);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побудительные предложения в утвердительной и отрицательной форме во 2-м лице единственного числа и множественного числа и в вежливой форме;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глаголы (слабые и сильные, с отделяемыми и неотделяемыми приставками) в видовременных формах действительного залога в изъявительном наклонении (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sens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Perfekt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teritum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Futur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>);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возвратные глаголы в видовременных формах действительного залога в изъявительном наклонении (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sens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Perfekt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teritum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Futur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>);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глаголы (слабые и сильные, с отделяемыми и неотделяемыми приставками) в видовременных формах страдательного залога (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sens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teritum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);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видовременная глагольная форма действительного залога </w:t>
      </w:r>
      <w:proofErr w:type="spellStart"/>
      <w:r>
        <w:rPr>
          <w:rFonts w:ascii="Times New Roman" w:hAnsi="Times New Roman"/>
          <w:color w:val="000000"/>
          <w:sz w:val="28"/>
        </w:rPr>
        <w:t>Plusquamperfekt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(при согласовании времён);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формы сослагательного наклонения от глаголов </w:t>
      </w:r>
      <w:proofErr w:type="spellStart"/>
      <w:r>
        <w:rPr>
          <w:rFonts w:ascii="Times New Roman" w:hAnsi="Times New Roman"/>
          <w:color w:val="000000"/>
          <w:sz w:val="28"/>
        </w:rPr>
        <w:t>haben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sein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werden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r>
        <w:rPr>
          <w:rFonts w:ascii="Times New Roman" w:hAnsi="Times New Roman"/>
          <w:color w:val="000000"/>
          <w:sz w:val="28"/>
          <w:lang w:val="ru-RU"/>
        </w:rPr>
        <w:t>ö</w:t>
      </w:r>
      <w:proofErr w:type="spellStart"/>
      <w:r>
        <w:rPr>
          <w:rFonts w:ascii="Times New Roman" w:hAnsi="Times New Roman"/>
          <w:color w:val="000000"/>
          <w:sz w:val="28"/>
        </w:rPr>
        <w:t>nnen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r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>
        <w:rPr>
          <w:rFonts w:ascii="Times New Roman" w:hAnsi="Times New Roman"/>
          <w:color w:val="000000"/>
          <w:sz w:val="28"/>
          <w:lang w:val="ru-RU"/>
        </w:rPr>
        <w:t xml:space="preserve">; сочетания </w:t>
      </w:r>
      <w:r>
        <w:rPr>
          <w:rFonts w:ascii="Times New Roman" w:hAnsi="Times New Roman"/>
          <w:color w:val="000000"/>
          <w:sz w:val="28"/>
        </w:rPr>
        <w:t>w</w:t>
      </w:r>
      <w:r>
        <w:rPr>
          <w:rFonts w:ascii="Times New Roman" w:hAnsi="Times New Roman"/>
          <w:color w:val="000000"/>
          <w:sz w:val="28"/>
          <w:lang w:val="ru-RU"/>
        </w:rPr>
        <w:t>ü</w:t>
      </w:r>
      <w:proofErr w:type="spellStart"/>
      <w:r>
        <w:rPr>
          <w:rFonts w:ascii="Times New Roman" w:hAnsi="Times New Roman"/>
          <w:color w:val="000000"/>
          <w:sz w:val="28"/>
        </w:rPr>
        <w:t>rde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+ </w:t>
      </w:r>
      <w:proofErr w:type="spellStart"/>
      <w:r>
        <w:rPr>
          <w:rFonts w:ascii="Times New Roman" w:hAnsi="Times New Roman"/>
          <w:color w:val="000000"/>
          <w:sz w:val="28"/>
        </w:rPr>
        <w:t>Infinitiv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для выражения вежливой просьбы, желания в придаточных предложениях условия </w:t>
      </w:r>
      <w:r>
        <w:rPr>
          <w:rFonts w:ascii="Times New Roman" w:hAnsi="Times New Roman"/>
          <w:color w:val="000000"/>
          <w:sz w:val="28"/>
        </w:rPr>
        <w:t>c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wenn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Konjunktiv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teritum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);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de-DE"/>
        </w:rPr>
      </w:pPr>
      <w:proofErr w:type="spellStart"/>
      <w:r>
        <w:rPr>
          <w:rFonts w:ascii="Times New Roman" w:hAnsi="Times New Roman"/>
          <w:color w:val="000000"/>
          <w:sz w:val="28"/>
        </w:rPr>
        <w:t>модальные</w:t>
      </w:r>
      <w:proofErr w:type="spellEnd"/>
      <w:r>
        <w:rPr>
          <w:rFonts w:ascii="Times New Roman" w:hAnsi="Times New Roman"/>
          <w:color w:val="000000"/>
          <w:sz w:val="28"/>
          <w:lang w:val="de-DE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глаголы</w:t>
      </w:r>
      <w:proofErr w:type="spellEnd"/>
      <w:r>
        <w:rPr>
          <w:rFonts w:ascii="Times New Roman" w:hAnsi="Times New Roman"/>
          <w:color w:val="000000"/>
          <w:sz w:val="28"/>
          <w:lang w:val="de-DE"/>
        </w:rPr>
        <w:t xml:space="preserve"> (mögen, wollen, können, müssen, dürfen, sollen) </w:t>
      </w:r>
      <w:r>
        <w:rPr>
          <w:rFonts w:ascii="Times New Roman" w:hAnsi="Times New Roman"/>
          <w:color w:val="000000"/>
          <w:sz w:val="28"/>
        </w:rPr>
        <w:t>в</w:t>
      </w:r>
      <w:r>
        <w:rPr>
          <w:rFonts w:ascii="Times New Roman" w:hAnsi="Times New Roman"/>
          <w:color w:val="000000"/>
          <w:sz w:val="28"/>
          <w:lang w:val="de-DE"/>
        </w:rPr>
        <w:t xml:space="preserve"> Präsens, Präteritum;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наиболее распространённые глаголы с управлением и местоименные наречия (</w:t>
      </w:r>
      <w:proofErr w:type="spellStart"/>
      <w:r>
        <w:rPr>
          <w:rFonts w:ascii="Times New Roman" w:hAnsi="Times New Roman"/>
          <w:color w:val="000000"/>
          <w:sz w:val="28"/>
        </w:rPr>
        <w:t>worauf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wozu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и тому подобных, </w:t>
      </w:r>
      <w:proofErr w:type="spellStart"/>
      <w:r>
        <w:rPr>
          <w:rFonts w:ascii="Times New Roman" w:hAnsi="Times New Roman"/>
          <w:color w:val="000000"/>
          <w:sz w:val="28"/>
        </w:rPr>
        <w:t>darauf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dazu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и тому подобных);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определённый, неопределённый и нулевой артикли;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имена существительные во множественном числе, образованные по правилу, и исключения;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склонение имен существительных в единственном и множественном числе;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имена прилагательные в положительной, сравнительной и превосходной степенях сравнения, образованные по правилу, и исключения;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склонение имён прилагательных;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наречия в сравнительной и превосходной степенях сравнения, образованные по правилу, и исключения;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личные местоимения (в именительном, дательном и винительном падежах), указательные местоимения (</w:t>
      </w:r>
      <w:proofErr w:type="spellStart"/>
      <w:r>
        <w:rPr>
          <w:rFonts w:ascii="Times New Roman" w:hAnsi="Times New Roman"/>
          <w:color w:val="000000"/>
          <w:sz w:val="28"/>
        </w:rPr>
        <w:t>dieser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jener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); притяжательные местоимения; вопросительные местоимения, неопределённые местоимения (</w:t>
      </w:r>
      <w:proofErr w:type="spellStart"/>
      <w:r>
        <w:rPr>
          <w:rFonts w:ascii="Times New Roman" w:hAnsi="Times New Roman"/>
          <w:color w:val="000000"/>
          <w:sz w:val="28"/>
        </w:rPr>
        <w:t>jemand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niemand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alle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viel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etwas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и других);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способы выражения отрицания: </w:t>
      </w:r>
      <w:proofErr w:type="spellStart"/>
      <w:r>
        <w:rPr>
          <w:rFonts w:ascii="Times New Roman" w:hAnsi="Times New Roman"/>
          <w:color w:val="000000"/>
          <w:sz w:val="28"/>
        </w:rPr>
        <w:t>kein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nicht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nichts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doch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;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количественные и порядковые числительные, числительные для обозначения дат и больших чисел;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предлоги места, направления, времени; предлоги, управляющие дательным падежом; 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предлоги, управляющие винительным падежом; 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предлоги, управляющие и дательным (место), и винительным (направление) падежом.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 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так далее);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иметь базовые знания о социокультурном портрете и культурном наследии родной страны и страны/стран изучаемого языка; 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представлять родную страну и её культуру на иностранном языке; 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иной культуре; 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нормы вежливости в межкультурном общении. 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6) Владеть компенсаторными умениями, позволяющими в случае сбоя коммуникации, а также в условиях дефицита языковых средств: использовать различные приёмы переработки информации: при говорении – переспрос; при говорении и письме – описание/перифраз/толкование; при чтении и аудировании – языковую и контекстуальную догадку. 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7) Владеть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метапредметными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умениями, позволяющими совершенствовать учебную деятельность по овладению иностранным языком; сравнивать, классифицировать, систематизировать и обобщать по существенным признакам изученные языковые явления (лексические и грамматические); использовать иноязычные словари и справочники, в том числе информационно-справочные системы в электронной форме; участвовать в учебно-исследовательской, проектной деятельности предметного и межпредметного характера с использованием материалов на немецком языке и применением информационно-коммуникационных технологий; соблюдать правила информационной безопасности в ситуациях повседневной жизни и при работе в Интернете.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немецкому языку: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1) Владеть основными видами речевой деятельности: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говорение: вести разные виды диалога (диалог-этикетного характера, диалог – побуждение к действию, диалог-расспрос, диалог – обмен мнениями;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(до 9 реплик со стороны каждого собеседника);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излагать основное содержание прочитанного/прослушанного текста с выражением своего отношения без вербальных опор (объём монологического высказывания – 14–15 фраз); 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устно излагать результаты выполненной проектной работы (объём – 14–15 фраз); 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proofErr w:type="spellStart"/>
      <w:r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: 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нужной/интересующей/запрашиваемой информации (время звучания текста/текстов для аудирования – до 2,5 минут);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смысловое чтение: читать про себя и понимать несложные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600–800 слов);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читать про себя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несплошные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тексты (таблицы, диаграммы, графики) и понимать представленную в них информацию; 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письменная речь: заполнять анкеты и формуляры, сообщая о себе основные сведения, в соответствии с нормами, принятыми в стране/странах изучаемого языка; писать резюме (</w:t>
      </w:r>
      <w:r>
        <w:rPr>
          <w:rFonts w:ascii="Times New Roman" w:hAnsi="Times New Roman"/>
          <w:color w:val="000000"/>
          <w:sz w:val="28"/>
        </w:rPr>
        <w:t>CV</w:t>
      </w:r>
      <w:r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писать электронное сообщение личного характера, соблюдая речевой этикет, принятый в стране/странах изучаемого языка (объём сообщения – до 140 слов); создавать письменные высказывания на основе плана, иллюстрации, таблицы, графика, диаграммы и/или прочитанного/прослушанного текста с использованием образца (объём высказывания – до 180 слов); заполнять таблицу, кратко фиксируя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содержание прочитанного/прослушанного текста или дополняя информацию в таблице; письменно представлять результаты выполненной проектной работы (объём – до 180 слов).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2) Владеть фонетическими навыками: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выразительно читать вслух небольшие тексты объёмом до 150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пунктуационными навыками: использовать запятую при перечислении и обращении; точку, вопросительный и восклицательный знаки;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не ставить точку после заголовка; 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пунктуационно правильно оформлять прямую речь; 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пунктуационно правильно оформлять электронное сообщение личного характера. 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3) Распознавать в устной речи и письменном тексте 1500 лексических единиц (слов, словосочетаний, речевых клише, средств логической связи) и правильно употреблять в устной и письменной речи 1400 лексических единиц, обслуживающих ситуации общения в рамках тематического содержания речи, с соблюдением существующей в немецком языке нормы лексической сочетаемости;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родственные слова, образованные с использованием аффиксации (имена существительные при помощи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er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ler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</w:t>
      </w:r>
      <w:r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chen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keit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heit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ung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schaft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ion</w:t>
      </w:r>
      <w:r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</w:t>
      </w:r>
      <w:r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</w:t>
      </w:r>
      <w:r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</w:t>
      </w:r>
      <w:r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имена прилагательные при помощи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ig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lich</w:t>
      </w:r>
      <w:r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isch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los</w:t>
      </w:r>
      <w:r>
        <w:rPr>
          <w:rFonts w:ascii="Times New Roman" w:hAnsi="Times New Roman"/>
          <w:color w:val="000000"/>
          <w:sz w:val="28"/>
          <w:lang w:val="ru-RU"/>
        </w:rPr>
        <w:t>;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существительные, имена прилагательные и наречия при помощи префикса </w:t>
      </w:r>
      <w:r>
        <w:rPr>
          <w:rFonts w:ascii="Times New Roman" w:hAnsi="Times New Roman"/>
          <w:color w:val="000000"/>
          <w:sz w:val="28"/>
        </w:rPr>
        <w:t>un</w:t>
      </w:r>
      <w:r>
        <w:rPr>
          <w:rFonts w:ascii="Times New Roman" w:hAnsi="Times New Roman"/>
          <w:color w:val="000000"/>
          <w:sz w:val="28"/>
          <w:lang w:val="ru-RU"/>
        </w:rPr>
        <w:t xml:space="preserve">-; 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числительные при помощи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zehn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zig</w:t>
      </w:r>
      <w:r>
        <w:rPr>
          <w:rFonts w:ascii="Times New Roman" w:hAnsi="Times New Roman"/>
          <w:color w:val="000000"/>
          <w:sz w:val="28"/>
          <w:lang w:val="ru-RU"/>
        </w:rPr>
        <w:t>, -ß</w:t>
      </w:r>
      <w:proofErr w:type="spellStart"/>
      <w:r>
        <w:rPr>
          <w:rFonts w:ascii="Times New Roman" w:hAnsi="Times New Roman"/>
          <w:color w:val="000000"/>
          <w:sz w:val="28"/>
        </w:rPr>
        <w:t>ig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te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ste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);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 использованием словосложения (сложные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der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Wintersport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Klassenzimmer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основы глагола с основой существительного (</w:t>
      </w:r>
      <w:r>
        <w:rPr>
          <w:rFonts w:ascii="Times New Roman" w:hAnsi="Times New Roman"/>
          <w:color w:val="000000"/>
          <w:sz w:val="28"/>
        </w:rPr>
        <w:t>der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Schreibtisch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основы прилагательного и основы существительного (</w:t>
      </w:r>
      <w:r>
        <w:rPr>
          <w:rFonts w:ascii="Times New Roman" w:hAnsi="Times New Roman"/>
          <w:color w:val="000000"/>
          <w:sz w:val="28"/>
        </w:rPr>
        <w:t>die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Kleinstadt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сложные прилагательные путём соединения основ прилагательных (</w:t>
      </w:r>
      <w:proofErr w:type="spellStart"/>
      <w:r>
        <w:rPr>
          <w:rFonts w:ascii="Times New Roman" w:hAnsi="Times New Roman"/>
          <w:color w:val="000000"/>
          <w:sz w:val="28"/>
        </w:rPr>
        <w:t>dunkelblau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 использованием конверсии (образование имён существительных от неопределённых форм глаголов (</w:t>
      </w:r>
      <w:proofErr w:type="spellStart"/>
      <w:r>
        <w:rPr>
          <w:rFonts w:ascii="Times New Roman" w:hAnsi="Times New Roman"/>
          <w:color w:val="000000"/>
          <w:sz w:val="28"/>
        </w:rPr>
        <w:t>lesen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das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Lesen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das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Beste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der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Deutsche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die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Bekannte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имён существительных от основы глагола без изменения корневой гласной (</w:t>
      </w:r>
      <w:r>
        <w:rPr>
          <w:rFonts w:ascii="Times New Roman" w:hAnsi="Times New Roman"/>
          <w:color w:val="000000"/>
          <w:sz w:val="28"/>
        </w:rPr>
        <w:t>der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Anfang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);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имён существительных от основы глагола с изменением корневой гласной (</w:t>
      </w:r>
      <w:r>
        <w:rPr>
          <w:rFonts w:ascii="Times New Roman" w:hAnsi="Times New Roman"/>
          <w:color w:val="000000"/>
          <w:sz w:val="28"/>
        </w:rPr>
        <w:t>der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Sprung</w:t>
      </w:r>
      <w:r>
        <w:rPr>
          <w:rFonts w:ascii="Times New Roman" w:hAnsi="Times New Roman"/>
          <w:color w:val="000000"/>
          <w:sz w:val="28"/>
          <w:lang w:val="ru-RU"/>
        </w:rPr>
        <w:t>);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речи, изученные многозначные лексические единицы, синонимы, антонимы, интернациональные слова; сокращения и аббревиатуры;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высказывания.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4) Знать и понимать особенности структуры простых и сложных предложений и различных коммуникативных типов предложений немецкого языка;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предложения с безличным местоимением </w:t>
      </w:r>
      <w:proofErr w:type="spellStart"/>
      <w:r>
        <w:rPr>
          <w:rFonts w:ascii="Times New Roman" w:hAnsi="Times New Roman"/>
          <w:color w:val="000000"/>
          <w:sz w:val="28"/>
        </w:rPr>
        <w:t>es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;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конструкцией </w:t>
      </w:r>
      <w:proofErr w:type="spellStart"/>
      <w:r>
        <w:rPr>
          <w:rFonts w:ascii="Times New Roman" w:hAnsi="Times New Roman"/>
          <w:color w:val="000000"/>
          <w:sz w:val="28"/>
        </w:rPr>
        <w:t>es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gibt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;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предложения с неопределённо-личным местоимением </w:t>
      </w:r>
      <w:r>
        <w:rPr>
          <w:rFonts w:ascii="Times New Roman" w:hAnsi="Times New Roman"/>
          <w:color w:val="000000"/>
          <w:sz w:val="28"/>
        </w:rPr>
        <w:t>man</w:t>
      </w:r>
      <w:r>
        <w:rPr>
          <w:rFonts w:ascii="Times New Roman" w:hAnsi="Times New Roman"/>
          <w:color w:val="000000"/>
          <w:sz w:val="28"/>
          <w:lang w:val="ru-RU"/>
        </w:rPr>
        <w:t>, в том числе с модальными глаголами;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предложения с инфинитивным оборотом </w:t>
      </w:r>
      <w:r>
        <w:rPr>
          <w:rFonts w:ascii="Times New Roman" w:hAnsi="Times New Roman"/>
          <w:color w:val="000000"/>
          <w:sz w:val="28"/>
        </w:rPr>
        <w:t>um</w:t>
      </w:r>
      <w:r>
        <w:rPr>
          <w:rFonts w:ascii="Times New Roman" w:hAnsi="Times New Roman"/>
          <w:color w:val="000000"/>
          <w:sz w:val="28"/>
          <w:lang w:val="ru-RU"/>
        </w:rPr>
        <w:t xml:space="preserve"> … </w:t>
      </w:r>
      <w:proofErr w:type="spellStart"/>
      <w:r>
        <w:rPr>
          <w:rFonts w:ascii="Times New Roman" w:hAnsi="Times New Roman"/>
          <w:color w:val="000000"/>
          <w:sz w:val="28"/>
        </w:rPr>
        <w:t>zu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;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глаголами, требующие употребления после них частицы </w:t>
      </w:r>
      <w:proofErr w:type="spellStart"/>
      <w:r>
        <w:rPr>
          <w:rFonts w:ascii="Times New Roman" w:hAnsi="Times New Roman"/>
          <w:color w:val="000000"/>
          <w:sz w:val="28"/>
        </w:rPr>
        <w:t>zu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и инфинитива;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und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aber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oder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sondern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denn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nicht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nur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… </w:t>
      </w:r>
      <w:proofErr w:type="spellStart"/>
      <w:r>
        <w:rPr>
          <w:rFonts w:ascii="Times New Roman" w:hAnsi="Times New Roman"/>
          <w:color w:val="000000"/>
          <w:sz w:val="28"/>
        </w:rPr>
        <w:t>sondern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auch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наречиями </w:t>
      </w:r>
      <w:proofErr w:type="spellStart"/>
      <w:r>
        <w:rPr>
          <w:rFonts w:ascii="Times New Roman" w:hAnsi="Times New Roman"/>
          <w:color w:val="000000"/>
          <w:sz w:val="28"/>
        </w:rPr>
        <w:t>deshalb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darum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trotzdem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;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предложения: дополнительные – с союзами </w:t>
      </w:r>
      <w:proofErr w:type="spellStart"/>
      <w:r>
        <w:rPr>
          <w:rFonts w:ascii="Times New Roman" w:hAnsi="Times New Roman"/>
          <w:color w:val="000000"/>
          <w:sz w:val="28"/>
        </w:rPr>
        <w:t>dass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ob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и других; причины – с союзами </w:t>
      </w:r>
      <w:proofErr w:type="spellStart"/>
      <w:r>
        <w:rPr>
          <w:rFonts w:ascii="Times New Roman" w:hAnsi="Times New Roman"/>
          <w:color w:val="000000"/>
          <w:sz w:val="28"/>
        </w:rPr>
        <w:t>weil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</w:t>
      </w:r>
      <w:r>
        <w:rPr>
          <w:rFonts w:ascii="Times New Roman" w:hAnsi="Times New Roman"/>
          <w:color w:val="000000"/>
          <w:sz w:val="28"/>
          <w:lang w:val="ru-RU"/>
        </w:rPr>
        <w:t xml:space="preserve">; условия – с союзом </w:t>
      </w:r>
      <w:proofErr w:type="spellStart"/>
      <w:r>
        <w:rPr>
          <w:rFonts w:ascii="Times New Roman" w:hAnsi="Times New Roman"/>
          <w:color w:val="000000"/>
          <w:sz w:val="28"/>
        </w:rPr>
        <w:t>wenn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;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времени – с союзами </w:t>
      </w:r>
      <w:proofErr w:type="spellStart"/>
      <w:r>
        <w:rPr>
          <w:rFonts w:ascii="Times New Roman" w:hAnsi="Times New Roman"/>
          <w:color w:val="000000"/>
          <w:sz w:val="28"/>
        </w:rPr>
        <w:t>wenn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als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nachdem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цели – с союзом </w:t>
      </w:r>
      <w:proofErr w:type="spellStart"/>
      <w:r>
        <w:rPr>
          <w:rFonts w:ascii="Times New Roman" w:hAnsi="Times New Roman"/>
          <w:color w:val="000000"/>
          <w:sz w:val="28"/>
        </w:rPr>
        <w:t>damit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определительные с относительными местоимениями </w:t>
      </w:r>
      <w:r>
        <w:rPr>
          <w:rFonts w:ascii="Times New Roman" w:hAnsi="Times New Roman"/>
          <w:color w:val="000000"/>
          <w:sz w:val="28"/>
        </w:rPr>
        <w:t>die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der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уступки – с союзом </w:t>
      </w:r>
      <w:proofErr w:type="spellStart"/>
      <w:r>
        <w:rPr>
          <w:rFonts w:ascii="Times New Roman" w:hAnsi="Times New Roman"/>
          <w:color w:val="000000"/>
          <w:sz w:val="28"/>
        </w:rPr>
        <w:t>obwohl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;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способы выражения косвенной речи, в том числе косвенный вопрос с союзом </w:t>
      </w:r>
      <w:r>
        <w:rPr>
          <w:rFonts w:ascii="Times New Roman" w:hAnsi="Times New Roman"/>
          <w:color w:val="000000"/>
          <w:sz w:val="28"/>
        </w:rPr>
        <w:t>ob</w:t>
      </w:r>
      <w:r>
        <w:rPr>
          <w:rFonts w:ascii="Times New Roman" w:hAnsi="Times New Roman"/>
          <w:color w:val="000000"/>
          <w:sz w:val="28"/>
          <w:lang w:val="ru-RU"/>
        </w:rPr>
        <w:t xml:space="preserve"> без использования сослагательного наклонения;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средства связи в тексте для обеспечения его целостности, в том числе с помощью наречий </w:t>
      </w:r>
      <w:proofErr w:type="spellStart"/>
      <w:r>
        <w:rPr>
          <w:rFonts w:ascii="Times New Roman" w:hAnsi="Times New Roman"/>
          <w:color w:val="000000"/>
          <w:sz w:val="28"/>
        </w:rPr>
        <w:t>zuerst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dann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danach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sp</w:t>
      </w:r>
      <w:r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ter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и других;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все типы вопросительных предложений (общий, специальный, альтернативный вопросы в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sens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Perfekt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teritum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; </w:t>
      </w:r>
      <w:proofErr w:type="spellStart"/>
      <w:r>
        <w:rPr>
          <w:rFonts w:ascii="Times New Roman" w:hAnsi="Times New Roman"/>
          <w:color w:val="000000"/>
          <w:sz w:val="28"/>
        </w:rPr>
        <w:t>Futur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>);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побудительные предложения в утвердительной и отрицательной форме во 2-м лице единственного числа и множественного числа и в вежливой форме;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глаголы (слабые и сильные, с отделяемыми и неотделяемыми приставками) в видовременных формах действительного залога в изъявительном наклонении (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sens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Perfekt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teritum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Futur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>);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возвратные глаголы в видовременных формах действительного залога в изъявительном наклонении (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sens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Perfekt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teritum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Futur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>);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глаголы (слабые и сильные, с отделяемыми и неотделяемыми приставками) в видовременных формах страдательного залога (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sens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teritum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);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видовременная глагольная форма действительного залога </w:t>
      </w:r>
      <w:proofErr w:type="spellStart"/>
      <w:r>
        <w:rPr>
          <w:rFonts w:ascii="Times New Roman" w:hAnsi="Times New Roman"/>
          <w:color w:val="000000"/>
          <w:sz w:val="28"/>
        </w:rPr>
        <w:t>Plusquamperfekt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(при согласовании времён);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формы сослагательного наклонения от глаголов </w:t>
      </w:r>
      <w:proofErr w:type="spellStart"/>
      <w:r>
        <w:rPr>
          <w:rFonts w:ascii="Times New Roman" w:hAnsi="Times New Roman"/>
          <w:color w:val="000000"/>
          <w:sz w:val="28"/>
        </w:rPr>
        <w:t>haben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sein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werden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r>
        <w:rPr>
          <w:rFonts w:ascii="Times New Roman" w:hAnsi="Times New Roman"/>
          <w:color w:val="000000"/>
          <w:sz w:val="28"/>
          <w:lang w:val="ru-RU"/>
        </w:rPr>
        <w:t>ö</w:t>
      </w:r>
      <w:proofErr w:type="spellStart"/>
      <w:r>
        <w:rPr>
          <w:rFonts w:ascii="Times New Roman" w:hAnsi="Times New Roman"/>
          <w:color w:val="000000"/>
          <w:sz w:val="28"/>
        </w:rPr>
        <w:t>nnen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r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>
        <w:rPr>
          <w:rFonts w:ascii="Times New Roman" w:hAnsi="Times New Roman"/>
          <w:color w:val="000000"/>
          <w:sz w:val="28"/>
          <w:lang w:val="ru-RU"/>
        </w:rPr>
        <w:t xml:space="preserve">; сочетания </w:t>
      </w:r>
      <w:r>
        <w:rPr>
          <w:rFonts w:ascii="Times New Roman" w:hAnsi="Times New Roman"/>
          <w:color w:val="000000"/>
          <w:sz w:val="28"/>
        </w:rPr>
        <w:t>w</w:t>
      </w:r>
      <w:r>
        <w:rPr>
          <w:rFonts w:ascii="Times New Roman" w:hAnsi="Times New Roman"/>
          <w:color w:val="000000"/>
          <w:sz w:val="28"/>
          <w:lang w:val="ru-RU"/>
        </w:rPr>
        <w:t>ü</w:t>
      </w:r>
      <w:proofErr w:type="spellStart"/>
      <w:r>
        <w:rPr>
          <w:rFonts w:ascii="Times New Roman" w:hAnsi="Times New Roman"/>
          <w:color w:val="000000"/>
          <w:sz w:val="28"/>
        </w:rPr>
        <w:t>rde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+ </w:t>
      </w:r>
      <w:proofErr w:type="spellStart"/>
      <w:r>
        <w:rPr>
          <w:rFonts w:ascii="Times New Roman" w:hAnsi="Times New Roman"/>
          <w:color w:val="000000"/>
          <w:sz w:val="28"/>
        </w:rPr>
        <w:t>Infinitiv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для выражения вежливой просьбы, желания в придаточных предложениях условия </w:t>
      </w:r>
      <w:r>
        <w:rPr>
          <w:rFonts w:ascii="Times New Roman" w:hAnsi="Times New Roman"/>
          <w:color w:val="000000"/>
          <w:sz w:val="28"/>
        </w:rPr>
        <w:t>c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wenn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Konjunktiv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Pr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ä</w:t>
      </w:r>
      <w:proofErr w:type="spellStart"/>
      <w:r>
        <w:rPr>
          <w:rFonts w:ascii="Times New Roman" w:hAnsi="Times New Roman"/>
          <w:color w:val="000000"/>
          <w:sz w:val="28"/>
        </w:rPr>
        <w:t>teritum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);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de-DE"/>
        </w:rPr>
      </w:pPr>
      <w:proofErr w:type="spellStart"/>
      <w:r>
        <w:rPr>
          <w:rFonts w:ascii="Times New Roman" w:hAnsi="Times New Roman"/>
          <w:color w:val="000000"/>
          <w:sz w:val="28"/>
        </w:rPr>
        <w:t>модальные</w:t>
      </w:r>
      <w:proofErr w:type="spellEnd"/>
      <w:r>
        <w:rPr>
          <w:rFonts w:ascii="Times New Roman" w:hAnsi="Times New Roman"/>
          <w:color w:val="000000"/>
          <w:sz w:val="28"/>
          <w:lang w:val="de-DE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глаголы</w:t>
      </w:r>
      <w:proofErr w:type="spellEnd"/>
      <w:r>
        <w:rPr>
          <w:rFonts w:ascii="Times New Roman" w:hAnsi="Times New Roman"/>
          <w:color w:val="000000"/>
          <w:sz w:val="28"/>
          <w:lang w:val="de-DE"/>
        </w:rPr>
        <w:t xml:space="preserve"> (mögen, wollen, können, müssen, dürfen, sollen) </w:t>
      </w:r>
      <w:r>
        <w:rPr>
          <w:rFonts w:ascii="Times New Roman" w:hAnsi="Times New Roman"/>
          <w:color w:val="000000"/>
          <w:sz w:val="28"/>
        </w:rPr>
        <w:t>в</w:t>
      </w:r>
      <w:r>
        <w:rPr>
          <w:rFonts w:ascii="Times New Roman" w:hAnsi="Times New Roman"/>
          <w:color w:val="000000"/>
          <w:sz w:val="28"/>
          <w:lang w:val="de-DE"/>
        </w:rPr>
        <w:t xml:space="preserve"> Präsens, Präteritum;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наиболее распространённые глаголы с управлением и местоименные наречия (</w:t>
      </w:r>
      <w:proofErr w:type="spellStart"/>
      <w:r>
        <w:rPr>
          <w:rFonts w:ascii="Times New Roman" w:hAnsi="Times New Roman"/>
          <w:color w:val="000000"/>
          <w:sz w:val="28"/>
        </w:rPr>
        <w:t>worauf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wozu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и тому подобные, </w:t>
      </w:r>
      <w:proofErr w:type="spellStart"/>
      <w:r>
        <w:rPr>
          <w:rFonts w:ascii="Times New Roman" w:hAnsi="Times New Roman"/>
          <w:color w:val="000000"/>
          <w:sz w:val="28"/>
        </w:rPr>
        <w:t>darauf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dazu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и тому подобные);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определённый, неопределённый и нулевой артикли;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имена существительные во множественном числе, образованные по правилу, и исключения;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склонение имён существительных в единственном и множественном числе;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имена прилагательные в положительной, сравнительной и превосходной степенях сравнения, образованные по правилу, и исключения;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склонение имён прилагательных;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наречия в сравнительной и превосходной степенях сравнения, образованные по правилу, и исключения;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личные местоимения (в именительном, дательном и винительном падежах), указательные местоимения (</w:t>
      </w:r>
      <w:proofErr w:type="spellStart"/>
      <w:r>
        <w:rPr>
          <w:rFonts w:ascii="Times New Roman" w:hAnsi="Times New Roman"/>
          <w:color w:val="000000"/>
          <w:sz w:val="28"/>
        </w:rPr>
        <w:t>dieser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jener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); притяжательные местоимения; вопросительные местоимения, неопределённые местоимения (</w:t>
      </w:r>
      <w:proofErr w:type="spellStart"/>
      <w:r>
        <w:rPr>
          <w:rFonts w:ascii="Times New Roman" w:hAnsi="Times New Roman"/>
          <w:color w:val="000000"/>
          <w:sz w:val="28"/>
        </w:rPr>
        <w:t>jemand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niemand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alle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viel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etwas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и другие);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способы выражения отрицания: </w:t>
      </w:r>
      <w:proofErr w:type="spellStart"/>
      <w:r>
        <w:rPr>
          <w:rFonts w:ascii="Times New Roman" w:hAnsi="Times New Roman"/>
          <w:color w:val="000000"/>
          <w:sz w:val="28"/>
        </w:rPr>
        <w:t>kein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nicht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nichts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doch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;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количественные и порядковые числительные, числительные для обозначения дат и больших чисел;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предлоги места, направления, времени; предлоги, управляющие дательным падежом; предлоги, управляющие винительным падежом; предлоги, управляющие и дательным (место), и винительным (направление) падежом.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 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так далее);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иметь базовые знания о социокультурном портрете и культурном наследии родной страны и страны/стран изучаемого языка; представлять родную страну и её культуру на иностранном языке; 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иной культуре; соблюдать нормы вежливости в межкультурном общении. 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6) Владеть компенсаторными умениями, позволяющими в случае сбоя коммуникации, а также в условиях дефицита языковых средств: использовать различные приёмы переработки информации: при говорении – переспрос;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 говорении и письме – описание/перифраз/толкование; при чтении и аудировании – языковую и контекстуальную догадку. </w:t>
      </w:r>
    </w:p>
    <w:p w:rsidR="00EF5B74" w:rsidRDefault="00EF5B74" w:rsidP="00EF5B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7) Владеть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метапредметными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умениями, позволяющими совершенствовать учебную деятельность по овладению иностранным языком; сравнивать, классифицировать, систематизировать и обобщать по существенным признакам изученные языковые явления (лексические и грамматические); использовать иноязычные словари и справочники, в том числе информационно-справочные системы в электронной форме; участвовать в учебно-исследовательской, проектной деятельности предметного и межпредметного характера с использованием материалов на немецком языке и применением информационно-коммуникационных технологий; соблюдать правила информационной безопасности в ситуациях повседневной жизни и при работе в Интернете.</w:t>
      </w:r>
    </w:p>
    <w:p w:rsidR="00D853E1" w:rsidRPr="00EF5B74" w:rsidRDefault="00D853E1">
      <w:pPr>
        <w:rPr>
          <w:lang w:val="ru-RU"/>
        </w:rPr>
      </w:pPr>
    </w:p>
    <w:sectPr w:rsidR="00D853E1" w:rsidRPr="00EF5B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173B9"/>
    <w:multiLevelType w:val="multilevel"/>
    <w:tmpl w:val="98CEC454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20EA71DB"/>
    <w:multiLevelType w:val="multilevel"/>
    <w:tmpl w:val="4BC6787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21515060"/>
    <w:multiLevelType w:val="multilevel"/>
    <w:tmpl w:val="AC445B14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2FC3158A"/>
    <w:multiLevelType w:val="multilevel"/>
    <w:tmpl w:val="247AA3A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32570105"/>
    <w:multiLevelType w:val="multilevel"/>
    <w:tmpl w:val="B344A45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453D713A"/>
    <w:multiLevelType w:val="multilevel"/>
    <w:tmpl w:val="21DC63C2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699B3EC1"/>
    <w:multiLevelType w:val="multilevel"/>
    <w:tmpl w:val="6A06F40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2"/>
  </w:num>
  <w:num w:numId="3">
    <w:abstractNumId w:val="4"/>
  </w:num>
  <w:num w:numId="4">
    <w:abstractNumId w:val="4"/>
  </w:num>
  <w:num w:numId="5">
    <w:abstractNumId w:val="5"/>
  </w:num>
  <w:num w:numId="6">
    <w:abstractNumId w:val="5"/>
  </w:num>
  <w:num w:numId="7">
    <w:abstractNumId w:val="3"/>
  </w:num>
  <w:num w:numId="8">
    <w:abstractNumId w:val="3"/>
  </w:num>
  <w:num w:numId="9">
    <w:abstractNumId w:val="6"/>
  </w:num>
  <w:num w:numId="10">
    <w:abstractNumId w:val="6"/>
  </w:num>
  <w:num w:numId="11">
    <w:abstractNumId w:val="0"/>
  </w:num>
  <w:num w:numId="12">
    <w:abstractNumId w:val="0"/>
  </w:num>
  <w:num w:numId="13">
    <w:abstractNumId w:val="1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53E1"/>
    <w:rsid w:val="006A3D81"/>
    <w:rsid w:val="00D853E1"/>
    <w:rsid w:val="00EF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24F45"/>
  <w15:docId w15:val="{D9EDD7FD-1323-4347-923E-61FB52C32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5B74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EF5B7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5B7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5B7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5B7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5B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EF5B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EF5B74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EF5B74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styleId="a3">
    <w:name w:val="Hyperlink"/>
    <w:basedOn w:val="a0"/>
    <w:uiPriority w:val="99"/>
    <w:semiHidden/>
    <w:unhideWhenUsed/>
    <w:rsid w:val="00EF5B74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F5B74"/>
    <w:rPr>
      <w:color w:val="800080" w:themeColor="followedHyperlink"/>
      <w:u w:val="single"/>
    </w:rPr>
  </w:style>
  <w:style w:type="paragraph" w:styleId="a5">
    <w:name w:val="Normal Indent"/>
    <w:basedOn w:val="a"/>
    <w:uiPriority w:val="99"/>
    <w:semiHidden/>
    <w:unhideWhenUsed/>
    <w:rsid w:val="00EF5B74"/>
    <w:pPr>
      <w:ind w:left="720"/>
    </w:pPr>
  </w:style>
  <w:style w:type="paragraph" w:styleId="a6">
    <w:name w:val="header"/>
    <w:basedOn w:val="a"/>
    <w:link w:val="a7"/>
    <w:uiPriority w:val="99"/>
    <w:semiHidden/>
    <w:unhideWhenUsed/>
    <w:rsid w:val="00EF5B74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F5B74"/>
    <w:rPr>
      <w:lang w:val="en-US"/>
    </w:rPr>
  </w:style>
  <w:style w:type="paragraph" w:styleId="a8">
    <w:name w:val="caption"/>
    <w:basedOn w:val="a"/>
    <w:next w:val="a"/>
    <w:uiPriority w:val="35"/>
    <w:semiHidden/>
    <w:unhideWhenUsed/>
    <w:qFormat/>
    <w:rsid w:val="00EF5B7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rsid w:val="00EF5B7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Заголовок Знак"/>
    <w:basedOn w:val="a0"/>
    <w:link w:val="a9"/>
    <w:uiPriority w:val="10"/>
    <w:rsid w:val="00EF5B7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ab">
    <w:name w:val="Subtitle"/>
    <w:basedOn w:val="a"/>
    <w:next w:val="a"/>
    <w:link w:val="ac"/>
    <w:uiPriority w:val="11"/>
    <w:qFormat/>
    <w:rsid w:val="00EF5B74"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EF5B7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table" w:styleId="ad">
    <w:name w:val="Table Grid"/>
    <w:basedOn w:val="a1"/>
    <w:uiPriority w:val="59"/>
    <w:rsid w:val="00EF5B74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EF5B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F5B74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9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40</Pages>
  <Words>11949</Words>
  <Characters>68113</Characters>
  <Application>Microsoft Office Word</Application>
  <DocSecurity>0</DocSecurity>
  <Lines>567</Lines>
  <Paragraphs>159</Paragraphs>
  <ScaleCrop>false</ScaleCrop>
  <Company/>
  <LinksUpToDate>false</LinksUpToDate>
  <CharactersWithSpaces>79903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dcterms:created xsi:type="dcterms:W3CDTF">2023-11-08T10:07:00Z</dcterms:created>
  <dcterms:modified xsi:type="dcterms:W3CDTF">2023-11-18T19:14:00Z</dcterms:modified>
</cp:coreProperties>
</file>